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3B3" w:rsidRDefault="007213B3" w:rsidP="00163029">
      <w:pPr>
        <w:jc w:val="center"/>
        <w:rPr>
          <w:b/>
          <w:sz w:val="40"/>
          <w:szCs w:val="40"/>
        </w:rPr>
      </w:pPr>
    </w:p>
    <w:p w:rsidR="007213B3" w:rsidRDefault="007213B3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5E4A92">
        <w:rPr>
          <w:b/>
        </w:rPr>
        <w:t xml:space="preserve"> </w:t>
      </w:r>
      <w:r w:rsidR="005E4A92" w:rsidRPr="007213B3">
        <w:rPr>
          <w:b/>
        </w:rPr>
        <w:t>Latinská Amerika - test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5E4A92">
        <w:rPr>
          <w:b/>
        </w:rPr>
        <w:t xml:space="preserve"> </w:t>
      </w:r>
      <w:r w:rsidR="005E4A92" w:rsidRPr="005E4A92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5E4A92">
        <w:t xml:space="preserve"> 2_Regionální zeměpis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5E4A92">
        <w:t xml:space="preserve"> 08</w:t>
      </w:r>
      <w:r w:rsidR="00163029">
        <w:tab/>
      </w:r>
      <w:r w:rsidR="00592F82">
        <w:t>Předmět:</w:t>
      </w:r>
      <w:r w:rsidR="00592F82">
        <w:tab/>
      </w:r>
      <w:r w:rsidR="005E4A92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E4A92">
        <w:t>11.1. 2013</w:t>
      </w:r>
      <w:proofErr w:type="gramEnd"/>
      <w:r w:rsidR="00163029">
        <w:tab/>
      </w:r>
      <w:r>
        <w:t>Třída:</w:t>
      </w:r>
      <w:r w:rsidR="00163029">
        <w:tab/>
      </w:r>
      <w:r w:rsidR="005E4A92">
        <w:t xml:space="preserve">2.B     </w:t>
      </w:r>
      <w:r>
        <w:t>Ověřující učitel:</w:t>
      </w:r>
      <w:r w:rsidR="005E4A92">
        <w:t xml:space="preserve"> Mgr. Alena Zemanová</w:t>
      </w:r>
      <w:r w:rsidR="00745A98">
        <w:tab/>
      </w:r>
    </w:p>
    <w:p w:rsidR="007213B3" w:rsidRDefault="007213B3" w:rsidP="00163029">
      <w:pPr>
        <w:spacing w:line="360" w:lineRule="auto"/>
      </w:pPr>
    </w:p>
    <w:p w:rsidR="005E4A92" w:rsidRDefault="001B537A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077537" w:rsidRPr="00077537" w:rsidRDefault="005E4A92" w:rsidP="007213B3">
      <w:pPr>
        <w:spacing w:line="360" w:lineRule="auto"/>
        <w:jc w:val="both"/>
        <w:rPr>
          <w:rStyle w:val="Hypertextovodkaz"/>
          <w:color w:val="auto"/>
          <w:u w:val="none"/>
        </w:rPr>
      </w:pPr>
      <w:r w:rsidRPr="00077537">
        <w:rPr>
          <w:rStyle w:val="Hypertextovodkaz"/>
          <w:color w:val="auto"/>
          <w:u w:val="none"/>
        </w:rPr>
        <w:t xml:space="preserve">Materiál </w:t>
      </w:r>
      <w:r w:rsidR="007654B5">
        <w:rPr>
          <w:rStyle w:val="Hypertextovodkaz"/>
          <w:color w:val="auto"/>
          <w:u w:val="none"/>
        </w:rPr>
        <w:t>navazuje</w:t>
      </w:r>
      <w:r w:rsidRPr="00077537">
        <w:rPr>
          <w:rStyle w:val="Hypertextovodkaz"/>
          <w:color w:val="auto"/>
          <w:u w:val="none"/>
        </w:rPr>
        <w:t xml:space="preserve"> na probrané učivo, předpokladem jsou již </w:t>
      </w:r>
      <w:r w:rsidR="00077537" w:rsidRPr="00077537">
        <w:rPr>
          <w:rStyle w:val="Hypertextovodkaz"/>
          <w:color w:val="auto"/>
          <w:u w:val="none"/>
        </w:rPr>
        <w:t xml:space="preserve">základní </w:t>
      </w:r>
      <w:r w:rsidRPr="00077537">
        <w:rPr>
          <w:rStyle w:val="Hypertextovodkaz"/>
          <w:color w:val="auto"/>
          <w:u w:val="none"/>
        </w:rPr>
        <w:t>znalosti o makroregionu</w:t>
      </w:r>
      <w:r w:rsidR="00077537" w:rsidRPr="00077537">
        <w:rPr>
          <w:rStyle w:val="Hypertextovodkaz"/>
          <w:color w:val="auto"/>
          <w:u w:val="none"/>
        </w:rPr>
        <w:t xml:space="preserve"> LA</w:t>
      </w:r>
      <w:r w:rsidR="00077537">
        <w:rPr>
          <w:rStyle w:val="Hypertextovodkaz"/>
          <w:color w:val="auto"/>
          <w:u w:val="none"/>
        </w:rPr>
        <w:t>.</w:t>
      </w:r>
      <w:r w:rsidR="00077537" w:rsidRPr="00077537">
        <w:rPr>
          <w:rStyle w:val="Hypertextovodkaz"/>
          <w:color w:val="auto"/>
          <w:u w:val="none"/>
        </w:rPr>
        <w:t xml:space="preserve"> </w:t>
      </w:r>
    </w:p>
    <w:p w:rsidR="007213B3" w:rsidRDefault="007213B3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5E4A92" w:rsidRPr="005E4A92" w:rsidRDefault="005E4A92" w:rsidP="00745A98">
      <w:pPr>
        <w:spacing w:line="360" w:lineRule="auto"/>
      </w:pPr>
      <w:r w:rsidRPr="005E4A92">
        <w:t>Latinská Amerika</w:t>
      </w:r>
    </w:p>
    <w:p w:rsidR="007213B3" w:rsidRDefault="007213B3" w:rsidP="00745A98">
      <w:pPr>
        <w:spacing w:line="360" w:lineRule="auto"/>
        <w:rPr>
          <w:b/>
        </w:rPr>
      </w:pPr>
    </w:p>
    <w:p w:rsidR="00F73128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E4A92" w:rsidRDefault="005E4A92" w:rsidP="007213B3">
      <w:pPr>
        <w:spacing w:line="276" w:lineRule="auto"/>
        <w:jc w:val="both"/>
      </w:pPr>
      <w:r>
        <w:t>Materiál je určen k ověření probraného učiva makroregionu Latinská Amerika</w:t>
      </w:r>
      <w:r w:rsidR="007654B5">
        <w:t>, může být podkladem pro klasifikaci.</w:t>
      </w:r>
      <w:r w:rsidR="00077537">
        <w:t xml:space="preserve"> </w:t>
      </w:r>
    </w:p>
    <w:p w:rsidR="005E4A92" w:rsidRPr="00A32F88" w:rsidRDefault="005E4A92" w:rsidP="007213B3">
      <w:pPr>
        <w:spacing w:before="240" w:line="276" w:lineRule="auto"/>
        <w:jc w:val="both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077537" w:rsidRPr="007213B3" w:rsidRDefault="00566C3E" w:rsidP="00623F17">
      <w:pPr>
        <w:spacing w:line="360" w:lineRule="auto"/>
        <w:rPr>
          <w:b/>
        </w:rPr>
      </w:pPr>
      <w:r>
        <w:rPr>
          <w:color w:val="000000"/>
        </w:rPr>
        <w:t>HANUS</w:t>
      </w:r>
      <w:r w:rsidR="00077537" w:rsidRPr="007213B3">
        <w:rPr>
          <w:color w:val="000000"/>
        </w:rPr>
        <w:t>,</w:t>
      </w:r>
      <w:r w:rsidR="007213B3">
        <w:rPr>
          <w:color w:val="000000"/>
        </w:rPr>
        <w:t xml:space="preserve"> </w:t>
      </w:r>
      <w:r w:rsidR="00077537" w:rsidRPr="007213B3">
        <w:rPr>
          <w:color w:val="000000"/>
        </w:rPr>
        <w:t>M.,</w:t>
      </w:r>
      <w:r w:rsidR="007213B3">
        <w:rPr>
          <w:color w:val="000000"/>
        </w:rPr>
        <w:t xml:space="preserve"> </w:t>
      </w:r>
      <w:r>
        <w:rPr>
          <w:color w:val="000000"/>
        </w:rPr>
        <w:t>ŠÍDLO</w:t>
      </w:r>
      <w:r w:rsidR="00077537" w:rsidRPr="007213B3">
        <w:rPr>
          <w:color w:val="000000"/>
        </w:rPr>
        <w:t>,</w:t>
      </w:r>
      <w:r w:rsidR="007213B3">
        <w:rPr>
          <w:color w:val="000000"/>
        </w:rPr>
        <w:t xml:space="preserve"> </w:t>
      </w:r>
      <w:r w:rsidR="00077537" w:rsidRPr="007213B3">
        <w:rPr>
          <w:color w:val="000000"/>
        </w:rPr>
        <w:t xml:space="preserve">L. </w:t>
      </w:r>
      <w:r w:rsidR="00077537" w:rsidRPr="007213B3">
        <w:rPr>
          <w:i/>
          <w:iCs/>
          <w:color w:val="000000"/>
        </w:rPr>
        <w:t>Školní atlas dnešního světa</w:t>
      </w:r>
      <w:r>
        <w:rPr>
          <w:color w:val="000000"/>
        </w:rPr>
        <w:t xml:space="preserve">. </w:t>
      </w:r>
      <w:r w:rsidR="00077537" w:rsidRPr="007213B3">
        <w:rPr>
          <w:color w:val="000000"/>
        </w:rPr>
        <w:t>TERRA, s.r.o. a TERRA-KLUB o.p.s., Praha: 2011</w:t>
      </w:r>
    </w:p>
    <w:p w:rsidR="007213B3" w:rsidRDefault="007213B3" w:rsidP="00623F17">
      <w:pPr>
        <w:spacing w:line="360" w:lineRule="auto"/>
        <w:rPr>
          <w:b/>
        </w:rPr>
      </w:pPr>
    </w:p>
    <w:p w:rsidR="00623F17" w:rsidRPr="00EB331B" w:rsidRDefault="00623F17" w:rsidP="00623F17">
      <w:pPr>
        <w:spacing w:line="360" w:lineRule="auto"/>
        <w:rPr>
          <w:b/>
        </w:rPr>
      </w:pPr>
      <w:r w:rsidRPr="00EB331B">
        <w:rPr>
          <w:b/>
        </w:rPr>
        <w:t xml:space="preserve">Poznámka: </w:t>
      </w:r>
      <w:r w:rsidR="007654B5">
        <w:rPr>
          <w:b/>
        </w:rPr>
        <w:t>-</w:t>
      </w:r>
      <w:r w:rsidR="007213B3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B6" w:rsidRDefault="00CF1DB6">
      <w:r>
        <w:separator/>
      </w:r>
    </w:p>
  </w:endnote>
  <w:endnote w:type="continuationSeparator" w:id="0">
    <w:p w:rsidR="00CF1DB6" w:rsidRDefault="00CF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7A" w:rsidRDefault="001B537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7A" w:rsidRDefault="001B537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B6" w:rsidRDefault="00CF1DB6">
      <w:r>
        <w:separator/>
      </w:r>
    </w:p>
  </w:footnote>
  <w:footnote w:type="continuationSeparator" w:id="0">
    <w:p w:rsidR="00CF1DB6" w:rsidRDefault="00CF1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7A" w:rsidRDefault="001B537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1B537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1B537A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37A" w:rsidRDefault="001B537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77537"/>
    <w:rsid w:val="000A48C9"/>
    <w:rsid w:val="000B2930"/>
    <w:rsid w:val="000C1FE7"/>
    <w:rsid w:val="000C3E7E"/>
    <w:rsid w:val="000D28F6"/>
    <w:rsid w:val="000E29CB"/>
    <w:rsid w:val="0010546B"/>
    <w:rsid w:val="00163029"/>
    <w:rsid w:val="001A6A4C"/>
    <w:rsid w:val="001B537A"/>
    <w:rsid w:val="001D7DF6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57E0"/>
    <w:rsid w:val="00546A70"/>
    <w:rsid w:val="00566C3E"/>
    <w:rsid w:val="00574DD9"/>
    <w:rsid w:val="00592F82"/>
    <w:rsid w:val="005A62C1"/>
    <w:rsid w:val="005D030A"/>
    <w:rsid w:val="005E4A92"/>
    <w:rsid w:val="006027CC"/>
    <w:rsid w:val="00623F17"/>
    <w:rsid w:val="006659E0"/>
    <w:rsid w:val="006A718D"/>
    <w:rsid w:val="006D6347"/>
    <w:rsid w:val="006E792F"/>
    <w:rsid w:val="00700E72"/>
    <w:rsid w:val="007213B3"/>
    <w:rsid w:val="00745A98"/>
    <w:rsid w:val="007654B5"/>
    <w:rsid w:val="007659FE"/>
    <w:rsid w:val="00771703"/>
    <w:rsid w:val="007B1EFE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77758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1DB6"/>
    <w:rsid w:val="00CF24A3"/>
    <w:rsid w:val="00D65D2B"/>
    <w:rsid w:val="00D77519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106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8</cp:revision>
  <cp:lastPrinted>2013-01-28T12:35:00Z</cp:lastPrinted>
  <dcterms:created xsi:type="dcterms:W3CDTF">2013-01-19T13:33:00Z</dcterms:created>
  <dcterms:modified xsi:type="dcterms:W3CDTF">2014-06-16T05:27:00Z</dcterms:modified>
</cp:coreProperties>
</file>