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5929E9" w:rsidRDefault="00E43826" w:rsidP="00E43826">
      <w:pPr>
        <w:rPr>
          <w:rFonts w:ascii="Times New Roman" w:hAnsi="Times New Roman" w:cs="Times New Roman"/>
          <w:b/>
        </w:rPr>
      </w:pPr>
    </w:p>
    <w:p w:rsidR="00DB3C00" w:rsidRPr="005929E9" w:rsidRDefault="00DB3C00" w:rsidP="00DB3C00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929E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280530" w:rsidRPr="005929E9">
        <w:rPr>
          <w:rFonts w:ascii="Times New Roman" w:hAnsi="Times New Roman" w:cs="Times New Roman"/>
          <w:b/>
          <w:sz w:val="44"/>
          <w:szCs w:val="44"/>
        </w:rPr>
        <w:t>F</w:t>
      </w:r>
      <w:r w:rsidRPr="005929E9">
        <w:rPr>
          <w:rFonts w:ascii="Times New Roman" w:hAnsi="Times New Roman" w:cs="Times New Roman"/>
          <w:b/>
          <w:sz w:val="44"/>
          <w:szCs w:val="44"/>
        </w:rPr>
        <w:t>_</w:t>
      </w:r>
      <w:r w:rsidR="00280530" w:rsidRPr="005929E9">
        <w:rPr>
          <w:rFonts w:ascii="Times New Roman" w:hAnsi="Times New Roman" w:cs="Times New Roman"/>
          <w:b/>
          <w:sz w:val="44"/>
          <w:szCs w:val="44"/>
        </w:rPr>
        <w:t>3</w:t>
      </w:r>
      <w:r w:rsidRPr="005929E9">
        <w:rPr>
          <w:rFonts w:ascii="Times New Roman" w:hAnsi="Times New Roman" w:cs="Times New Roman"/>
          <w:b/>
          <w:sz w:val="44"/>
          <w:szCs w:val="44"/>
        </w:rPr>
        <w:t>_</w:t>
      </w:r>
      <w:r w:rsidR="00280530" w:rsidRPr="005929E9">
        <w:rPr>
          <w:rFonts w:ascii="Times New Roman" w:hAnsi="Times New Roman" w:cs="Times New Roman"/>
          <w:b/>
          <w:sz w:val="44"/>
          <w:szCs w:val="44"/>
        </w:rPr>
        <w:t>16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5929E9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5929E9" w:rsidRDefault="00280530" w:rsidP="00E43826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bookmarkStart w:id="0" w:name="_GoBack"/>
      <w:r w:rsidRPr="005929E9">
        <w:rPr>
          <w:rFonts w:ascii="Times New Roman" w:hAnsi="Times New Roman" w:cs="Times New Roman"/>
          <w:b/>
          <w:sz w:val="44"/>
          <w:szCs w:val="44"/>
        </w:rPr>
        <w:t>Měření ohniskové vzdálenosti spojné čočky-</w:t>
      </w:r>
      <w:r w:rsidR="00652456" w:rsidRPr="005929E9">
        <w:rPr>
          <w:rFonts w:ascii="Times New Roman" w:hAnsi="Times New Roman" w:cs="Times New Roman"/>
          <w:b/>
          <w:sz w:val="44"/>
          <w:szCs w:val="44"/>
        </w:rPr>
        <w:t>Besselova</w:t>
      </w:r>
      <w:r w:rsidRPr="005929E9">
        <w:rPr>
          <w:rFonts w:ascii="Times New Roman" w:hAnsi="Times New Roman" w:cs="Times New Roman"/>
          <w:b/>
          <w:sz w:val="44"/>
          <w:szCs w:val="44"/>
        </w:rPr>
        <w:t xml:space="preserve"> metoda</w:t>
      </w:r>
    </w:p>
    <w:p w:rsidR="00E43826" w:rsidRPr="005929E9" w:rsidRDefault="00E43826" w:rsidP="00E43826">
      <w:pPr>
        <w:rPr>
          <w:b/>
          <w:sz w:val="44"/>
          <w:szCs w:val="44"/>
        </w:rPr>
      </w:pPr>
    </w:p>
    <w:bookmarkEnd w:id="0"/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B1141B">
        <w:rPr>
          <w:rFonts w:ascii="Times New Roman" w:hAnsi="Times New Roman" w:cs="Times New Roman"/>
          <w:sz w:val="28"/>
          <w:szCs w:val="28"/>
        </w:rPr>
        <w:t>RNDr. Dana Daňková</w:t>
      </w:r>
    </w:p>
    <w:p w:rsidR="00EE747D" w:rsidRDefault="00EE747D" w:rsidP="00E4382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55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652456" w:rsidTr="00652456">
        <w:trPr>
          <w:trHeight w:val="2250"/>
        </w:trPr>
        <w:tc>
          <w:tcPr>
            <w:tcW w:w="10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456" w:rsidRDefault="00652456">
            <w:pPr>
              <w:ind w:left="112"/>
            </w:pPr>
          </w:p>
          <w:p w:rsidR="00652456" w:rsidRDefault="00652456">
            <w:pPr>
              <w:tabs>
                <w:tab w:val="left" w:pos="5340"/>
              </w:tabs>
              <w:ind w:left="112"/>
            </w:pPr>
            <w:r>
              <w:t xml:space="preserve">Laboratorní práce č.                   </w:t>
            </w:r>
            <w:r>
              <w:tab/>
              <w:t>Jméno žáka :</w:t>
            </w:r>
          </w:p>
          <w:p w:rsidR="00652456" w:rsidRDefault="00652456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Jméno spolupracovníka :</w:t>
            </w:r>
          </w:p>
          <w:p w:rsidR="00652456" w:rsidRDefault="00652456">
            <w:pPr>
              <w:tabs>
                <w:tab w:val="left" w:pos="5340"/>
              </w:tabs>
              <w:ind w:left="112"/>
              <w:rPr>
                <w:sz w:val="22"/>
                <w:szCs w:val="22"/>
              </w:rPr>
            </w:pPr>
            <w:r>
              <w:t xml:space="preserve">                                                                                                           Třída:</w:t>
            </w:r>
          </w:p>
        </w:tc>
      </w:tr>
    </w:tbl>
    <w:p w:rsidR="00652456" w:rsidRDefault="00652456" w:rsidP="00652456">
      <w:pPr>
        <w:tabs>
          <w:tab w:val="left" w:pos="5340"/>
        </w:tabs>
        <w:rPr>
          <w:b/>
          <w:sz w:val="22"/>
          <w:szCs w:val="22"/>
        </w:rPr>
      </w:pPr>
    </w:p>
    <w:p w:rsidR="00652456" w:rsidRDefault="00652456" w:rsidP="00652456">
      <w:pPr>
        <w:tabs>
          <w:tab w:val="left" w:pos="5340"/>
        </w:tabs>
        <w:rPr>
          <w:b/>
        </w:rPr>
      </w:pPr>
      <w:r>
        <w:rPr>
          <w:b/>
        </w:rPr>
        <w:t>Název:  BESSELOVA METODA</w:t>
      </w:r>
    </w:p>
    <w:p w:rsidR="00652456" w:rsidRDefault="00652456" w:rsidP="00652456">
      <w:pPr>
        <w:tabs>
          <w:tab w:val="left" w:pos="5340"/>
        </w:tabs>
        <w:rPr>
          <w:b/>
        </w:rPr>
      </w:pPr>
    </w:p>
    <w:p w:rsidR="00652456" w:rsidRDefault="00652456" w:rsidP="00652456">
      <w:pPr>
        <w:tabs>
          <w:tab w:val="left" w:pos="5340"/>
        </w:tabs>
      </w:pPr>
      <w:r>
        <w:rPr>
          <w:b/>
        </w:rPr>
        <w:t>Pomůcky</w:t>
      </w:r>
      <w:r>
        <w:t>: optická lavice, spojná čočka, světelný zdroj, průsvitná šipka, milimetrové měřítko</w:t>
      </w:r>
    </w:p>
    <w:p w:rsidR="00652456" w:rsidRDefault="00652456" w:rsidP="00652456">
      <w:pPr>
        <w:rPr>
          <w:b/>
        </w:rPr>
      </w:pPr>
    </w:p>
    <w:p w:rsidR="00652456" w:rsidRDefault="00652456" w:rsidP="00652456">
      <w:r>
        <w:rPr>
          <w:b/>
        </w:rPr>
        <w:t>Úkol</w:t>
      </w:r>
      <w:r>
        <w:t>: 1. Zopakovat veličiny pro zobrazování čočkou</w:t>
      </w:r>
    </w:p>
    <w:p w:rsidR="00652456" w:rsidRDefault="00652456" w:rsidP="00652456">
      <w:pPr>
        <w:rPr>
          <w:rFonts w:eastAsiaTheme="minorEastAsia"/>
        </w:rPr>
      </w:pPr>
      <w:r>
        <w:t xml:space="preserve">          2. Změřit </w:t>
      </w:r>
      <w:proofErr w:type="spellStart"/>
      <w:r>
        <w:t>Besselovou</w:t>
      </w:r>
      <w:proofErr w:type="spellEnd"/>
      <w:r>
        <w:t xml:space="preserve"> metodou ohniskovou vzdálenost spojky</w:t>
      </w:r>
    </w:p>
    <w:p w:rsidR="00652456" w:rsidRDefault="00652456" w:rsidP="00652456">
      <w:r>
        <w:rPr>
          <w:rFonts w:eastAsiaTheme="minorEastAsia"/>
        </w:rPr>
        <w:t xml:space="preserve">          3. Sestrojte graf : na osu x naneste předmětovou vzdálenost, na osu y obrazovou vzdálenost, vzniklé body spojíme. Podruhé naneseme na x obrazovou, na y předmětovou vzdálenost a opět spojíme vzniklé body. Obě spojnice  se protnou v bodě, jehož obě souřadnice jsou stejné a určují velikost f.</w:t>
      </w:r>
    </w:p>
    <w:p w:rsidR="00652456" w:rsidRDefault="00652456" w:rsidP="00652456">
      <w:pPr>
        <w:rPr>
          <w:rFonts w:eastAsiaTheme="minorEastAsia"/>
          <w:b/>
        </w:rPr>
      </w:pPr>
    </w:p>
    <w:p w:rsidR="00652456" w:rsidRDefault="00652456" w:rsidP="00652456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Vypracování: </w:t>
      </w:r>
    </w:p>
    <w:p w:rsidR="00652456" w:rsidRDefault="00652456" w:rsidP="00652456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  <w:b/>
        </w:rPr>
        <w:t xml:space="preserve">Úkol 1 </w:t>
      </w:r>
    </w:p>
    <w:p w:rsidR="00652456" w:rsidRDefault="00652456" w:rsidP="00652456">
      <w:pPr>
        <w:pStyle w:val="Odstavecseseznamem"/>
        <w:rPr>
          <w:rFonts w:eastAsiaTheme="minorEastAsia"/>
        </w:rPr>
      </w:pPr>
    </w:p>
    <w:p w:rsidR="00652456" w:rsidRDefault="00652456" w:rsidP="00652456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Dvojvypuklá čočka o stejných poloměrech křivosti obou ploch má optickou mohutnost 2 D. Index lomu skla čočky je 2. Poloměr křivosti každé z obou ploch je :</w:t>
      </w:r>
    </w:p>
    <w:p w:rsidR="00652456" w:rsidRDefault="00652456" w:rsidP="00652456">
      <w:pPr>
        <w:pStyle w:val="Odstavecseseznamem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0,25 m             B) 0,5 m        C) 1 m           D) 4 m</w:t>
      </w:r>
    </w:p>
    <w:p w:rsidR="00652456" w:rsidRDefault="00652456" w:rsidP="00652456">
      <w:pPr>
        <w:pStyle w:val="Odstavecseseznamem"/>
        <w:rPr>
          <w:rFonts w:eastAsiaTheme="minorEastAsia"/>
        </w:rPr>
      </w:pPr>
    </w:p>
    <w:p w:rsidR="00652456" w:rsidRDefault="00652456" w:rsidP="00652456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Předmět je umístěn ve vzdálenosti a = 3/2f od spojky. V jaké vzdálenosti od čočky vznikne obraz?</w:t>
      </w:r>
    </w:p>
    <w:p w:rsidR="00652456" w:rsidRDefault="00652456" w:rsidP="00652456">
      <w:pPr>
        <w:pStyle w:val="Odstavecseseznamem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3/2 f          B) 3 f          C) 2 f                D) 2/3 f</w:t>
      </w:r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652456" w:rsidRDefault="00652456" w:rsidP="00652456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V jaké vzdálenosti od spojky o ohniskové vzdálenosti 5 cm je třeba umístit předmět, abychom získali skutečný obraz 5 krát zvětšený?</w:t>
      </w:r>
    </w:p>
    <w:p w:rsidR="00652456" w:rsidRDefault="00652456" w:rsidP="00652456">
      <w:pPr>
        <w:pStyle w:val="Odstavecseseznamem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 xml:space="preserve">4 cm     B) 25 cm    C)  6 cm    D) 12 cm  </w:t>
      </w:r>
    </w:p>
    <w:p w:rsidR="00652456" w:rsidRDefault="00652456" w:rsidP="00652456">
      <w:pPr>
        <w:rPr>
          <w:rFonts w:eastAsiaTheme="minorEastAsia"/>
          <w:vertAlign w:val="subscript"/>
        </w:rPr>
      </w:pPr>
    </w:p>
    <w:p w:rsidR="00652456" w:rsidRDefault="00652456" w:rsidP="00652456">
      <w:pPr>
        <w:rPr>
          <w:rFonts w:eastAsiaTheme="minorEastAsia"/>
          <w:vertAlign w:val="subscript"/>
        </w:rPr>
      </w:pPr>
    </w:p>
    <w:p w:rsidR="00652456" w:rsidRDefault="00652456" w:rsidP="00652456">
      <w:pPr>
        <w:rPr>
          <w:rFonts w:eastAsiaTheme="minorEastAsia"/>
          <w:vertAlign w:val="subscript"/>
        </w:rPr>
      </w:pPr>
    </w:p>
    <w:p w:rsidR="00652456" w:rsidRDefault="00652456" w:rsidP="00652456">
      <w:pPr>
        <w:rPr>
          <w:rFonts w:eastAsiaTheme="minorEastAsia"/>
          <w:vertAlign w:val="subscript"/>
        </w:rPr>
      </w:pPr>
    </w:p>
    <w:p w:rsidR="00652456" w:rsidRDefault="00652456" w:rsidP="00652456">
      <w:pPr>
        <w:rPr>
          <w:rFonts w:eastAsiaTheme="minorEastAsia"/>
          <w:vertAlign w:val="subscript"/>
        </w:rPr>
      </w:pPr>
    </w:p>
    <w:p w:rsidR="00652456" w:rsidRDefault="00652456" w:rsidP="00652456">
      <w:pPr>
        <w:pStyle w:val="Odstavecseseznamem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Úkol 2</w:t>
      </w:r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</w:p>
    <w:p w:rsidR="00652456" w:rsidRDefault="00652456" w:rsidP="00652456">
      <w:pPr>
        <w:tabs>
          <w:tab w:val="left" w:pos="5340"/>
        </w:tabs>
        <w:ind w:left="360"/>
      </w:pPr>
    </w:p>
    <w:p w:rsidR="00652456" w:rsidRDefault="00652456" w:rsidP="00652456">
      <w:pPr>
        <w:pStyle w:val="Odstavecseseznamem"/>
        <w:numPr>
          <w:ilvl w:val="1"/>
          <w:numId w:val="1"/>
        </w:numPr>
        <w:tabs>
          <w:tab w:val="left" w:pos="5340"/>
        </w:tabs>
      </w:pPr>
      <w:r>
        <w:t xml:space="preserve">Sestavíme optickou lavici. </w:t>
      </w:r>
    </w:p>
    <w:p w:rsidR="00652456" w:rsidRDefault="00652456" w:rsidP="00652456">
      <w:pPr>
        <w:pStyle w:val="Odstavecseseznamem"/>
        <w:numPr>
          <w:ilvl w:val="1"/>
          <w:numId w:val="1"/>
        </w:numPr>
        <w:tabs>
          <w:tab w:val="left" w:pos="5340"/>
        </w:tabs>
      </w:pPr>
      <w:r>
        <w:t>Mezi pevným předmětem Z a stínítkem S lze najít ( jsou-li Z a S od sebe dostatečně daleko) dvě takové polohy C</w:t>
      </w:r>
      <w:r>
        <w:rPr>
          <w:vertAlign w:val="subscript"/>
        </w:rPr>
        <w:t>1</w:t>
      </w:r>
      <w:r>
        <w:t xml:space="preserve"> a C</w:t>
      </w:r>
      <w:r>
        <w:rPr>
          <w:vertAlign w:val="subscript"/>
        </w:rPr>
        <w:t>2</w:t>
      </w:r>
      <w:r>
        <w:t xml:space="preserve"> čočky , že na stínítku vznikne ostrý obraz, jednou zvětšený ,podruhé zmenšený obraz předmětu.</w:t>
      </w:r>
    </w:p>
    <w:p w:rsidR="00652456" w:rsidRDefault="00652456" w:rsidP="00652456">
      <w:pPr>
        <w:pStyle w:val="Odstavecseseznamem"/>
        <w:tabs>
          <w:tab w:val="left" w:pos="5340"/>
        </w:tabs>
        <w:ind w:left="1080"/>
      </w:pPr>
      <w:r>
        <w:t>Obrázek:</w:t>
      </w:r>
    </w:p>
    <w:p w:rsidR="00652456" w:rsidRDefault="00652456" w:rsidP="00652456">
      <w:pPr>
        <w:pStyle w:val="Odstavecseseznamem"/>
        <w:tabs>
          <w:tab w:val="left" w:pos="5340"/>
        </w:tabs>
        <w:ind w:left="1080"/>
      </w:pPr>
      <w:r>
        <w:rPr>
          <w:noProof/>
          <w:lang w:eastAsia="cs-CZ"/>
        </w:rPr>
        <w:drawing>
          <wp:inline distT="0" distB="0" distL="0" distR="0">
            <wp:extent cx="5667375" cy="2628900"/>
            <wp:effectExtent l="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>Z obrázku plyne: ZS = p , C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C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= q , p = a + á , q = a – á</w:t>
      </w:r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takže       a  =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p+q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        ,  á =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p-q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  <w:r>
        <w:rPr>
          <w:rFonts w:eastAsiaTheme="minorEastAsia"/>
        </w:rPr>
        <w:t xml:space="preserve"> Po dosazení   f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p+q</m:t>
                </m:r>
              </m:e>
            </m:d>
            <m:r>
              <w:rPr>
                <w:rFonts w:ascii="Cambria Math" w:eastAsiaTheme="minorEastAsia" w:hAnsi="Cambria Math"/>
              </w:rPr>
              <m:t>.(p-q)</m:t>
            </m:r>
          </m:num>
          <m:den>
            <m:r>
              <w:rPr>
                <w:rFonts w:ascii="Cambria Math" w:eastAsiaTheme="minorEastAsia" w:hAnsi="Cambria Math"/>
              </w:rPr>
              <m:t>4p</m:t>
            </m:r>
          </m:den>
        </m:f>
      </m:oMath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</w:p>
    <w:p w:rsidR="00652456" w:rsidRDefault="00652456" w:rsidP="00652456">
      <w:pPr>
        <w:pStyle w:val="Odstavecseseznamem"/>
        <w:ind w:left="1080"/>
        <w:rPr>
          <w:rFonts w:eastAsiaTheme="minorEastAsia"/>
        </w:rPr>
      </w:pPr>
    </w:p>
    <w:p w:rsidR="00652456" w:rsidRDefault="00652456" w:rsidP="00652456">
      <w:pPr>
        <w:pStyle w:val="Odstavecseseznamem"/>
        <w:numPr>
          <w:ilvl w:val="1"/>
          <w:numId w:val="1"/>
        </w:numPr>
        <w:rPr>
          <w:rFonts w:eastAsiaTheme="minorEastAsia"/>
        </w:rPr>
      </w:pPr>
      <w:r>
        <w:rPr>
          <w:rFonts w:eastAsiaTheme="minorEastAsia"/>
        </w:rPr>
        <w:t>Naměřené hodnoty zapisujeme do tabulky</w:t>
      </w:r>
    </w:p>
    <w:p w:rsidR="00652456" w:rsidRDefault="00652456" w:rsidP="00652456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</w:t>
      </w: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29"/>
        <w:gridCol w:w="774"/>
        <w:gridCol w:w="773"/>
        <w:gridCol w:w="787"/>
        <w:gridCol w:w="856"/>
        <w:gridCol w:w="856"/>
        <w:gridCol w:w="787"/>
        <w:gridCol w:w="739"/>
        <w:gridCol w:w="222"/>
        <w:gridCol w:w="866"/>
      </w:tblGrid>
      <w:tr w:rsidR="00652456" w:rsidTr="00652456">
        <w:trPr>
          <w:trHeight w:val="228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Poč.měř</w:t>
            </w:r>
            <w:proofErr w:type="spellEnd"/>
            <w:r>
              <w:rPr>
                <w:rFonts w:eastAsiaTheme="minorEastAsia"/>
                <w:b/>
              </w:rPr>
              <w:t>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Z/mm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S/mm</w:t>
            </w:r>
          </w:p>
        </w:tc>
        <w:tc>
          <w:tcPr>
            <w:tcW w:w="7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p/mm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C</w:t>
            </w:r>
            <w:r>
              <w:rPr>
                <w:rFonts w:eastAsiaTheme="minorEastAsia"/>
                <w:b/>
                <w:vertAlign w:val="subscript"/>
              </w:rPr>
              <w:t>1</w:t>
            </w:r>
            <w:r>
              <w:rPr>
                <w:rFonts w:eastAsiaTheme="minorEastAsia"/>
                <w:b/>
              </w:rPr>
              <w:t>/mm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C</w:t>
            </w:r>
            <w:r>
              <w:rPr>
                <w:rFonts w:eastAsiaTheme="minorEastAsia"/>
                <w:b/>
                <w:vertAlign w:val="subscript"/>
              </w:rPr>
              <w:t>2</w:t>
            </w:r>
            <w:r>
              <w:rPr>
                <w:rFonts w:eastAsiaTheme="minorEastAsia"/>
                <w:b/>
              </w:rPr>
              <w:t>/mm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q/mm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f/mm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Δf</w:t>
            </w:r>
            <w:proofErr w:type="spellEnd"/>
            <w:r>
              <w:rPr>
                <w:rFonts w:eastAsiaTheme="minorEastAsia"/>
                <w:b/>
              </w:rPr>
              <w:t>/mm</w:t>
            </w: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  <w:tr w:rsidR="00652456" w:rsidTr="00652456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652456" w:rsidRDefault="00652456">
            <w:pPr>
              <w:pStyle w:val="Odstavecseseznamem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456" w:rsidRDefault="00652456">
            <w:pPr>
              <w:pStyle w:val="Odstavecseseznamem"/>
              <w:ind w:left="0"/>
              <w:rPr>
                <w:rFonts w:eastAsiaTheme="minorEastAsia"/>
              </w:rPr>
            </w:pPr>
          </w:p>
        </w:tc>
      </w:tr>
    </w:tbl>
    <w:p w:rsidR="00652456" w:rsidRDefault="00652456" w:rsidP="00652456">
      <w:pPr>
        <w:pStyle w:val="Odstavecseseznamem"/>
        <w:ind w:left="0"/>
        <w:rPr>
          <w:rFonts w:eastAsiaTheme="minorEastAsia"/>
        </w:rPr>
      </w:pPr>
    </w:p>
    <w:p w:rsidR="00652456" w:rsidRDefault="00652456" w:rsidP="00652456">
      <w:pPr>
        <w:pStyle w:val="Odstavecseseznamem"/>
        <w:ind w:left="0"/>
        <w:rPr>
          <w:rFonts w:eastAsiaTheme="minorEastAsia"/>
        </w:rPr>
      </w:pPr>
    </w:p>
    <w:p w:rsidR="00652456" w:rsidRDefault="00652456" w:rsidP="00652456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Aritmetický průměr ohniskové vzdálenosti spojky f  =    </w:t>
      </w:r>
    </w:p>
    <w:p w:rsidR="00652456" w:rsidRDefault="00652456" w:rsidP="00652456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Absolutní chyba měření    </w:t>
      </w:r>
      <w:proofErr w:type="spellStart"/>
      <w:r>
        <w:rPr>
          <w:rFonts w:eastAsiaTheme="minorEastAsia"/>
        </w:rPr>
        <w:t>Δf</w:t>
      </w:r>
      <w:proofErr w:type="spellEnd"/>
      <w:r>
        <w:rPr>
          <w:rFonts w:eastAsiaTheme="minorEastAsia"/>
        </w:rPr>
        <w:t xml:space="preserve"> =  </w:t>
      </w:r>
    </w:p>
    <w:p w:rsidR="00652456" w:rsidRDefault="00652456" w:rsidP="00652456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 Skutečná hodnota :     f =  (            ±          ) mm</w:t>
      </w:r>
    </w:p>
    <w:p w:rsidR="00652456" w:rsidRDefault="00652456" w:rsidP="00652456">
      <w:pPr>
        <w:pStyle w:val="Odstavecseseznamem"/>
        <w:ind w:left="0"/>
        <w:rPr>
          <w:rFonts w:eastAsiaTheme="minorEastAsia"/>
        </w:rPr>
      </w:pPr>
      <w:r>
        <w:rPr>
          <w:rFonts w:eastAsiaTheme="minorEastAsia"/>
        </w:rPr>
        <w:t xml:space="preserve">                     </w:t>
      </w:r>
    </w:p>
    <w:p w:rsidR="00652456" w:rsidRDefault="00652456" w:rsidP="00652456">
      <w:pPr>
        <w:pStyle w:val="Odstavecseseznamem"/>
        <w:ind w:left="708"/>
        <w:rPr>
          <w:rFonts w:eastAsiaTheme="minorEastAsia"/>
        </w:rPr>
      </w:pPr>
    </w:p>
    <w:p w:rsidR="00652456" w:rsidRDefault="00652456" w:rsidP="00652456">
      <w:pPr>
        <w:pStyle w:val="Odstavecseseznamem"/>
        <w:ind w:left="708"/>
        <w:rPr>
          <w:rFonts w:eastAsiaTheme="minorEastAsia"/>
        </w:rPr>
      </w:pPr>
    </w:p>
    <w:p w:rsidR="00652456" w:rsidRDefault="00652456" w:rsidP="00652456">
      <w:pPr>
        <w:pStyle w:val="Odstavecseseznamem"/>
        <w:ind w:left="708"/>
        <w:rPr>
          <w:rFonts w:eastAsiaTheme="minorEastAsia"/>
        </w:rPr>
      </w:pPr>
    </w:p>
    <w:p w:rsidR="00652456" w:rsidRDefault="00652456" w:rsidP="00652456">
      <w:pPr>
        <w:pStyle w:val="Odstavecseseznamem"/>
        <w:ind w:left="708"/>
        <w:rPr>
          <w:rFonts w:eastAsiaTheme="minorEastAsia"/>
        </w:rPr>
      </w:pPr>
    </w:p>
    <w:p w:rsidR="00652456" w:rsidRDefault="00652456" w:rsidP="00652456">
      <w:pPr>
        <w:rPr>
          <w:rFonts w:eastAsiaTheme="minorEastAsia"/>
        </w:rPr>
      </w:pPr>
    </w:p>
    <w:p w:rsidR="00652456" w:rsidRDefault="00652456" w:rsidP="00652456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</w:t>
      </w:r>
    </w:p>
    <w:p w:rsidR="00652456" w:rsidRDefault="00652456" w:rsidP="00652456">
      <w:pPr>
        <w:rPr>
          <w:rFonts w:eastAsiaTheme="minorEastAsia"/>
        </w:rPr>
      </w:pPr>
    </w:p>
    <w:p w:rsidR="00652456" w:rsidRDefault="00652456" w:rsidP="00652456">
      <w:pPr>
        <w:pStyle w:val="Odstavecseseznamem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Úkol 3</w:t>
      </w:r>
    </w:p>
    <w:p w:rsidR="00652456" w:rsidRDefault="00652456" w:rsidP="00652456">
      <w:pPr>
        <w:pStyle w:val="Odstavecseseznamem"/>
        <w:rPr>
          <w:rFonts w:eastAsiaTheme="minorEastAsia"/>
        </w:rPr>
      </w:pPr>
      <w:r>
        <w:rPr>
          <w:rFonts w:eastAsiaTheme="minorEastAsia"/>
        </w:rPr>
        <w:t xml:space="preserve">Nakreslíme grafickou závislost  a porovnáme výsledky z grafu s hodnotou získanou </w:t>
      </w:r>
      <w:proofErr w:type="spellStart"/>
      <w:r>
        <w:rPr>
          <w:rFonts w:eastAsiaTheme="minorEastAsia"/>
        </w:rPr>
        <w:t>Besselovou</w:t>
      </w:r>
      <w:proofErr w:type="spellEnd"/>
      <w:r>
        <w:rPr>
          <w:rFonts w:eastAsiaTheme="minorEastAsia"/>
        </w:rPr>
        <w:t xml:space="preserve"> metodou.</w:t>
      </w:r>
    </w:p>
    <w:p w:rsidR="00652456" w:rsidRDefault="00652456" w:rsidP="00652456">
      <w:pPr>
        <w:ind w:left="360"/>
        <w:rPr>
          <w:rFonts w:eastAsiaTheme="minorEastAsia"/>
          <w:b/>
        </w:rPr>
      </w:pPr>
    </w:p>
    <w:p w:rsidR="00652456" w:rsidRDefault="00652456" w:rsidP="00E43826">
      <w:pPr>
        <w:rPr>
          <w:rFonts w:ascii="Times New Roman" w:hAnsi="Times New Roman" w:cs="Times New Roman"/>
          <w:sz w:val="28"/>
          <w:szCs w:val="28"/>
        </w:rPr>
      </w:pPr>
    </w:p>
    <w:sectPr w:rsidR="0065245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B44" w:rsidRDefault="006F3B44" w:rsidP="00280530">
      <w:pPr>
        <w:spacing w:after="0" w:line="240" w:lineRule="auto"/>
      </w:pPr>
      <w:r>
        <w:separator/>
      </w:r>
    </w:p>
  </w:endnote>
  <w:endnote w:type="continuationSeparator" w:id="0">
    <w:p w:rsidR="006F3B44" w:rsidRDefault="006F3B44" w:rsidP="0028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B44" w:rsidRDefault="006F3B44" w:rsidP="00280530">
      <w:pPr>
        <w:spacing w:after="0" w:line="240" w:lineRule="auto"/>
      </w:pPr>
      <w:r>
        <w:separator/>
      </w:r>
    </w:p>
  </w:footnote>
  <w:footnote w:type="continuationSeparator" w:id="0">
    <w:p w:rsidR="006F3B44" w:rsidRDefault="006F3B44" w:rsidP="00280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5065E"/>
    <w:multiLevelType w:val="hybridMultilevel"/>
    <w:tmpl w:val="32F0842A"/>
    <w:lvl w:ilvl="0" w:tplc="C728C320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67E82"/>
    <w:multiLevelType w:val="multilevel"/>
    <w:tmpl w:val="9DAEB8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">
    <w:nsid w:val="749C4434"/>
    <w:multiLevelType w:val="hybridMultilevel"/>
    <w:tmpl w:val="106A1630"/>
    <w:lvl w:ilvl="0" w:tplc="1C6E047A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D17E4F"/>
    <w:multiLevelType w:val="hybridMultilevel"/>
    <w:tmpl w:val="BD96C12A"/>
    <w:lvl w:ilvl="0" w:tplc="7B20E87E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247701"/>
    <w:rsid w:val="00280530"/>
    <w:rsid w:val="00305005"/>
    <w:rsid w:val="00476160"/>
    <w:rsid w:val="005929E9"/>
    <w:rsid w:val="00652456"/>
    <w:rsid w:val="006F3B44"/>
    <w:rsid w:val="007358AE"/>
    <w:rsid w:val="00925668"/>
    <w:rsid w:val="00B1141B"/>
    <w:rsid w:val="00CD2887"/>
    <w:rsid w:val="00DB3C00"/>
    <w:rsid w:val="00E43826"/>
    <w:rsid w:val="00E464BE"/>
    <w:rsid w:val="00EA3336"/>
    <w:rsid w:val="00E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530"/>
  </w:style>
  <w:style w:type="paragraph" w:styleId="Zpat">
    <w:name w:val="footer"/>
    <w:basedOn w:val="Normln"/>
    <w:link w:val="Zpat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530"/>
  </w:style>
  <w:style w:type="paragraph" w:styleId="Odstavecseseznamem">
    <w:name w:val="List Paragraph"/>
    <w:basedOn w:val="Normln"/>
    <w:uiPriority w:val="34"/>
    <w:qFormat/>
    <w:rsid w:val="00EE747D"/>
    <w:pPr>
      <w:ind w:left="720"/>
      <w:contextualSpacing/>
    </w:pPr>
    <w:rPr>
      <w:sz w:val="22"/>
      <w:szCs w:val="22"/>
    </w:rPr>
  </w:style>
  <w:style w:type="table" w:styleId="Mkatabulky">
    <w:name w:val="Table Grid"/>
    <w:basedOn w:val="Normlntabulka"/>
    <w:uiPriority w:val="59"/>
    <w:rsid w:val="00EE747D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530"/>
  </w:style>
  <w:style w:type="paragraph" w:styleId="Zpat">
    <w:name w:val="footer"/>
    <w:basedOn w:val="Normln"/>
    <w:link w:val="Zpat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530"/>
  </w:style>
  <w:style w:type="paragraph" w:styleId="Odstavecseseznamem">
    <w:name w:val="List Paragraph"/>
    <w:basedOn w:val="Normln"/>
    <w:uiPriority w:val="34"/>
    <w:qFormat/>
    <w:rsid w:val="00EE747D"/>
    <w:pPr>
      <w:ind w:left="720"/>
      <w:contextualSpacing/>
    </w:pPr>
    <w:rPr>
      <w:sz w:val="22"/>
      <w:szCs w:val="22"/>
    </w:rPr>
  </w:style>
  <w:style w:type="table" w:styleId="Mkatabulky">
    <w:name w:val="Table Grid"/>
    <w:basedOn w:val="Normlntabulka"/>
    <w:uiPriority w:val="59"/>
    <w:rsid w:val="00EE747D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 Horažďovská</cp:lastModifiedBy>
  <cp:revision>6</cp:revision>
  <dcterms:created xsi:type="dcterms:W3CDTF">2013-06-07T07:14:00Z</dcterms:created>
  <dcterms:modified xsi:type="dcterms:W3CDTF">2013-11-18T12:17:00Z</dcterms:modified>
</cp:coreProperties>
</file>