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CE" w:rsidRDefault="005725E6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4ACE">
        <w:rPr>
          <w:sz w:val="20"/>
          <w:szCs w:val="20"/>
        </w:rPr>
        <w:t>T</w:t>
      </w:r>
      <w:r w:rsidR="00904ACE">
        <w:rPr>
          <w:sz w:val="18"/>
          <w:szCs w:val="18"/>
        </w:rPr>
        <w:t>ENTO PROJEKT JE SPOLUFINANCOVÁN EVROPSKÝM SOCIÁLNÍM FONDEM A STÁTNÍM ROZPOČTEM ČESKÉ REPUBLIKY</w:t>
      </w:r>
    </w:p>
    <w:p w:rsidR="00904ACE" w:rsidRDefault="00904ACE"/>
    <w:p w:rsidR="00904ACE" w:rsidRDefault="00904ACE"/>
    <w:p w:rsidR="00904ACE" w:rsidRDefault="00904ACE"/>
    <w:p w:rsidR="00904ACE" w:rsidRPr="00904ACE" w:rsidRDefault="001D2D69">
      <w:pPr>
        <w:pStyle w:val="Bezmezer"/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F_3_08</w:t>
      </w:r>
    </w:p>
    <w:p w:rsidR="00904ACE" w:rsidRDefault="00904ACE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904ACE" w:rsidRDefault="00904ACE">
      <w:pPr>
        <w:jc w:val="center"/>
        <w:rPr>
          <w:rFonts w:ascii="Times New Roman" w:hAnsi="Times New Roman"/>
          <w:color w:val="00B050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  <w:r w:rsidR="001D2D69">
        <w:rPr>
          <w:rFonts w:ascii="Times New Roman" w:hAnsi="Times New Roman"/>
          <w:sz w:val="44"/>
          <w:szCs w:val="44"/>
        </w:rPr>
        <w:t>Určení výsledné tuhosti dvou pružin spojených paralelně a sériově</w:t>
      </w: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rFonts w:ascii="Times New Roman" w:hAnsi="Times New Roman"/>
          <w:sz w:val="28"/>
          <w:szCs w:val="28"/>
        </w:rPr>
      </w:pPr>
    </w:p>
    <w:p w:rsidR="00904ACE" w:rsidRDefault="00904A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Zpracovala</w:t>
      </w:r>
      <w:r w:rsidRPr="00904ACE">
        <w:rPr>
          <w:rFonts w:ascii="Times New Roman" w:hAnsi="Times New Roman"/>
          <w:sz w:val="28"/>
          <w:szCs w:val="28"/>
        </w:rPr>
        <w:t>: RNDr. Alena Šedivá</w:t>
      </w:r>
    </w:p>
    <w:p w:rsidR="00904ACE" w:rsidRDefault="00904ACE">
      <w:pPr>
        <w:rPr>
          <w:rFonts w:ascii="Times New Roman" w:hAnsi="Times New Roman"/>
          <w:sz w:val="28"/>
          <w:szCs w:val="28"/>
        </w:rPr>
      </w:pPr>
    </w:p>
    <w:p w:rsidR="00904ACE" w:rsidRDefault="00904ACE">
      <w:pPr>
        <w:rPr>
          <w:rFonts w:ascii="Times New Roman" w:hAnsi="Times New Roman"/>
          <w:sz w:val="28"/>
          <w:szCs w:val="28"/>
        </w:rPr>
      </w:pPr>
    </w:p>
    <w:p w:rsidR="00904ACE" w:rsidRPr="001D2D69" w:rsidRDefault="00904ACE">
      <w:pPr>
        <w:rPr>
          <w:rFonts w:ascii="Times New Roman" w:hAnsi="Times New Roman"/>
        </w:rPr>
      </w:pPr>
      <w:r w:rsidRPr="001D2D69">
        <w:rPr>
          <w:rFonts w:ascii="Times New Roman" w:hAnsi="Times New Roman"/>
        </w:rPr>
        <w:t>Jméno a příjmení:</w:t>
      </w:r>
    </w:p>
    <w:p w:rsidR="00904ACE" w:rsidRPr="001D2D69" w:rsidRDefault="00904ACE">
      <w:pPr>
        <w:rPr>
          <w:rFonts w:ascii="Times New Roman" w:hAnsi="Times New Roman"/>
        </w:rPr>
      </w:pPr>
      <w:r w:rsidRPr="001D2D69">
        <w:rPr>
          <w:rFonts w:ascii="Times New Roman" w:hAnsi="Times New Roman"/>
        </w:rPr>
        <w:t>Třída:</w:t>
      </w:r>
    </w:p>
    <w:p w:rsidR="00904ACE" w:rsidRPr="001D2D69" w:rsidRDefault="00904ACE">
      <w:pPr>
        <w:rPr>
          <w:rFonts w:ascii="Times New Roman" w:hAnsi="Times New Roman"/>
        </w:rPr>
      </w:pPr>
      <w:r w:rsidRPr="001D2D69">
        <w:rPr>
          <w:rFonts w:ascii="Times New Roman" w:hAnsi="Times New Roman"/>
        </w:rPr>
        <w:t>Datum:</w:t>
      </w:r>
    </w:p>
    <w:p w:rsidR="00904ACE" w:rsidRPr="001D2D69" w:rsidRDefault="00904ACE">
      <w:pPr>
        <w:rPr>
          <w:rFonts w:ascii="Times New Roman" w:hAnsi="Times New Roman"/>
        </w:rPr>
      </w:pPr>
    </w:p>
    <w:p w:rsidR="00904ACE" w:rsidRPr="001039A1" w:rsidRDefault="00904ACE">
      <w:pPr>
        <w:rPr>
          <w:rFonts w:ascii="Times New Roman" w:hAnsi="Times New Roman"/>
          <w:b/>
        </w:rPr>
      </w:pPr>
      <w:r w:rsidRPr="001039A1">
        <w:rPr>
          <w:rFonts w:ascii="Times New Roman" w:hAnsi="Times New Roman"/>
          <w:b/>
        </w:rPr>
        <w:t>Laboratorní práce č.</w:t>
      </w:r>
    </w:p>
    <w:p w:rsidR="00904ACE" w:rsidRPr="001D2D69" w:rsidRDefault="00904ACE">
      <w:pPr>
        <w:rPr>
          <w:rFonts w:ascii="Times New Roman" w:hAnsi="Times New Roman"/>
        </w:rPr>
      </w:pPr>
      <w:r w:rsidRPr="001039A1">
        <w:rPr>
          <w:rFonts w:ascii="Times New Roman" w:hAnsi="Times New Roman"/>
          <w:b/>
        </w:rPr>
        <w:t>Úkol:</w:t>
      </w:r>
      <w:r w:rsidR="001D70D6">
        <w:rPr>
          <w:rFonts w:ascii="Times New Roman" w:hAnsi="Times New Roman"/>
        </w:rPr>
        <w:tab/>
      </w:r>
      <w:r w:rsidR="001D70D6">
        <w:rPr>
          <w:rFonts w:ascii="Times New Roman" w:hAnsi="Times New Roman"/>
        </w:rPr>
        <w:tab/>
      </w:r>
      <w:r w:rsidRPr="001D2D69">
        <w:rPr>
          <w:rFonts w:ascii="Times New Roman" w:hAnsi="Times New Roman"/>
        </w:rPr>
        <w:t xml:space="preserve"> Určení </w:t>
      </w:r>
      <w:r w:rsidR="001D2D69">
        <w:rPr>
          <w:rFonts w:ascii="Times New Roman" w:hAnsi="Times New Roman"/>
        </w:rPr>
        <w:t>výsledné tuhosti dvou pružin spojených paralelně a sériově</w:t>
      </w:r>
      <w:r w:rsidR="004916DD">
        <w:rPr>
          <w:rFonts w:ascii="Times New Roman" w:hAnsi="Times New Roman"/>
        </w:rPr>
        <w:t>.</w:t>
      </w:r>
    </w:p>
    <w:p w:rsidR="00904ACE" w:rsidRDefault="00904ACE" w:rsidP="001D70D6">
      <w:pPr>
        <w:ind w:left="1416" w:hanging="1416"/>
        <w:rPr>
          <w:rFonts w:ascii="Times New Roman" w:hAnsi="Times New Roman"/>
        </w:rPr>
      </w:pPr>
      <w:r w:rsidRPr="001039A1">
        <w:rPr>
          <w:rFonts w:ascii="Times New Roman" w:hAnsi="Times New Roman"/>
          <w:b/>
        </w:rPr>
        <w:t>Pomůcky:</w:t>
      </w:r>
      <w:r w:rsidR="004916DD">
        <w:rPr>
          <w:rFonts w:ascii="Times New Roman" w:hAnsi="Times New Roman"/>
        </w:rPr>
        <w:t xml:space="preserve"> </w:t>
      </w:r>
      <w:r w:rsidR="001D70D6">
        <w:rPr>
          <w:rFonts w:ascii="Times New Roman" w:hAnsi="Times New Roman"/>
        </w:rPr>
        <w:tab/>
        <w:t>Dvě pružiny různé tuhosti, sada závaží s háčky, laboratorní váhy, stopky, stojan, kousek drátu.</w:t>
      </w:r>
    </w:p>
    <w:p w:rsidR="00904ACE" w:rsidRDefault="001D70D6" w:rsidP="00B3085A">
      <w:pPr>
        <w:ind w:left="1416" w:hanging="1416"/>
        <w:rPr>
          <w:rFonts w:ascii="Times New Roman" w:hAnsi="Times New Roman"/>
        </w:rPr>
      </w:pPr>
      <w:r w:rsidRPr="001039A1">
        <w:rPr>
          <w:rFonts w:ascii="Times New Roman" w:hAnsi="Times New Roman"/>
          <w:b/>
        </w:rPr>
        <w:t>Postup:</w:t>
      </w:r>
      <w:r>
        <w:rPr>
          <w:rFonts w:ascii="Times New Roman" w:hAnsi="Times New Roman"/>
        </w:rPr>
        <w:tab/>
        <w:t>Pro periodu</w:t>
      </w:r>
      <w:r w:rsidR="00B3085A">
        <w:rPr>
          <w:rFonts w:ascii="Times New Roman" w:hAnsi="Times New Roman"/>
        </w:rPr>
        <w:t xml:space="preserve"> </w:t>
      </w:r>
      <w:r w:rsidR="00B3085A"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 xml:space="preserve"> kmitajícího tělesa o hmotnosti </w:t>
      </w:r>
      <w:r>
        <w:rPr>
          <w:rFonts w:ascii="Times New Roman" w:hAnsi="Times New Roman"/>
          <w:i/>
        </w:rPr>
        <w:t>m</w:t>
      </w:r>
      <w:r w:rsidR="00B3085A">
        <w:rPr>
          <w:rFonts w:ascii="Times New Roman" w:hAnsi="Times New Roman"/>
          <w:i/>
          <w:vertAlign w:val="subscript"/>
        </w:rPr>
        <w:t xml:space="preserve"> </w:t>
      </w:r>
      <w:r>
        <w:rPr>
          <w:rFonts w:ascii="Times New Roman" w:hAnsi="Times New Roman"/>
        </w:rPr>
        <w:t>na pružině</w:t>
      </w:r>
      <w:r w:rsidR="00B3085A">
        <w:rPr>
          <w:rFonts w:ascii="Times New Roman" w:hAnsi="Times New Roman"/>
        </w:rPr>
        <w:t xml:space="preserve"> o tuhosti </w:t>
      </w:r>
      <w:r w:rsidR="00B3085A">
        <w:rPr>
          <w:rFonts w:ascii="Times New Roman" w:hAnsi="Times New Roman"/>
          <w:i/>
        </w:rPr>
        <w:t>k</w:t>
      </w:r>
      <w:r w:rsidR="00B3085A">
        <w:rPr>
          <w:rFonts w:ascii="Times New Roman" w:hAnsi="Times New Roman"/>
        </w:rPr>
        <w:t xml:space="preserve"> a hmotnosti </w:t>
      </w:r>
      <w:r w:rsidR="00B3085A">
        <w:rPr>
          <w:rFonts w:ascii="Times New Roman" w:hAnsi="Times New Roman"/>
          <w:i/>
        </w:rPr>
        <w:t>m</w:t>
      </w:r>
      <w:r w:rsidR="00B3085A">
        <w:rPr>
          <w:rFonts w:ascii="Times New Roman" w:hAnsi="Times New Roman"/>
          <w:i/>
          <w:vertAlign w:val="subscript"/>
        </w:rPr>
        <w:t xml:space="preserve">0 </w:t>
      </w:r>
      <w:r w:rsidR="00B3085A">
        <w:rPr>
          <w:rFonts w:ascii="Times New Roman" w:hAnsi="Times New Roman"/>
        </w:rPr>
        <w:t>platí</w:t>
      </w:r>
      <m:oMath>
        <m:r>
          <w:rPr>
            <w:rFonts w:ascii="Cambria Math" w:hAnsi="Cambria Math"/>
          </w:rPr>
          <m:t xml:space="preserve"> T=2π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num>
              <m:den>
                <m:r>
                  <w:rPr>
                    <w:rFonts w:ascii="Cambria Math" w:hAnsi="Cambria Math"/>
                  </w:rPr>
                  <m:t>k</m:t>
                </m:r>
              </m:den>
            </m:f>
          </m:e>
        </m:rad>
      </m:oMath>
      <w:r w:rsidR="00B3085A">
        <w:rPr>
          <w:rFonts w:ascii="Times New Roman" w:hAnsi="Times New Roman"/>
        </w:rPr>
        <w:t xml:space="preserve"> . Změřením periody </w:t>
      </w:r>
      <w:r w:rsidR="00B3085A">
        <w:rPr>
          <w:rFonts w:ascii="Times New Roman" w:hAnsi="Times New Roman"/>
          <w:i/>
        </w:rPr>
        <w:t>T</w:t>
      </w:r>
      <w:r w:rsidR="00B3085A">
        <w:rPr>
          <w:rFonts w:ascii="Times New Roman" w:hAnsi="Times New Roman"/>
        </w:rPr>
        <w:t xml:space="preserve"> určíme pomoci tohoto vztahu tuhost pružiny </w:t>
      </w:r>
      <w:r w:rsidR="00B3085A">
        <w:rPr>
          <w:rFonts w:ascii="Times New Roman" w:hAnsi="Times New Roman"/>
          <w:i/>
        </w:rPr>
        <w:t>k</w:t>
      </w:r>
      <w:r w:rsidR="00B3085A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π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m+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e>
                </m:d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E06C24">
        <w:rPr>
          <w:rFonts w:ascii="Times New Roman" w:hAnsi="Times New Roman"/>
        </w:rPr>
        <w:t xml:space="preserve"> . Pružinu upevněte na stojan a zavěšujte postupně závaží různé hmotnosti, změřte periodu pomocí deseti period a vypočítejte tuhost pružiny. Měření proveďte pro dvě různé pružiny.</w:t>
      </w:r>
    </w:p>
    <w:p w:rsidR="00E06C24" w:rsidRDefault="00E06C24" w:rsidP="00B3085A">
      <w:pPr>
        <w:ind w:left="1416" w:hanging="1416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Pak na stojan </w:t>
      </w:r>
      <w:r w:rsidR="00984EC8">
        <w:rPr>
          <w:rFonts w:ascii="Times New Roman" w:hAnsi="Times New Roman"/>
        </w:rPr>
        <w:t>upevněte pružiny spojené sériově</w:t>
      </w:r>
      <w:r w:rsidR="00A826E4">
        <w:rPr>
          <w:rFonts w:ascii="Times New Roman" w:hAnsi="Times New Roman"/>
        </w:rPr>
        <w:t xml:space="preserve"> (</w:t>
      </w:r>
      <w:proofErr w:type="gramStart"/>
      <w:r w:rsidR="00A826E4">
        <w:rPr>
          <w:rFonts w:ascii="Times New Roman" w:hAnsi="Times New Roman"/>
        </w:rPr>
        <w:t xml:space="preserve">obr. a) </w:t>
      </w:r>
      <w:r w:rsidR="00984EC8">
        <w:rPr>
          <w:rFonts w:ascii="Times New Roman" w:hAnsi="Times New Roman"/>
        </w:rPr>
        <w:t xml:space="preserve"> a stejným</w:t>
      </w:r>
      <w:proofErr w:type="gramEnd"/>
      <w:r w:rsidR="00984EC8">
        <w:rPr>
          <w:rFonts w:ascii="Times New Roman" w:hAnsi="Times New Roman"/>
        </w:rPr>
        <w:t xml:space="preserve"> způsobem určete výslednou tuhost pružin. Totéž proveďte pro pružiny spojené paralelně</w:t>
      </w:r>
      <w:r w:rsidR="00A826E4">
        <w:rPr>
          <w:rFonts w:ascii="Times New Roman" w:hAnsi="Times New Roman"/>
        </w:rPr>
        <w:t xml:space="preserve"> (obr b)</w:t>
      </w:r>
      <w:r w:rsidR="00984EC8">
        <w:rPr>
          <w:rFonts w:ascii="Times New Roman" w:hAnsi="Times New Roman"/>
        </w:rPr>
        <w:t xml:space="preserve">. Na pružiny spojené paralelně zavěšujte závaží pomocí dvojitého háčku, který zhotovíte z kousku drátu. </w:t>
      </w:r>
      <w:proofErr w:type="spellStart"/>
      <w:r w:rsidR="00984EC8">
        <w:rPr>
          <w:rFonts w:ascii="Times New Roman" w:hAnsi="Times New Roman"/>
        </w:rPr>
        <w:t>Tim</w:t>
      </w:r>
      <w:proofErr w:type="spellEnd"/>
      <w:r w:rsidR="00984EC8">
        <w:rPr>
          <w:rFonts w:ascii="Times New Roman" w:hAnsi="Times New Roman"/>
        </w:rPr>
        <w:t xml:space="preserve"> </w:t>
      </w:r>
      <w:proofErr w:type="gramStart"/>
      <w:r w:rsidR="00984EC8">
        <w:rPr>
          <w:rFonts w:ascii="Times New Roman" w:hAnsi="Times New Roman"/>
        </w:rPr>
        <w:t>docílíte</w:t>
      </w:r>
      <w:proofErr w:type="gramEnd"/>
      <w:r w:rsidR="00984EC8">
        <w:rPr>
          <w:rFonts w:ascii="Times New Roman" w:hAnsi="Times New Roman"/>
        </w:rPr>
        <w:t>, že obě pružiny budou deformovány stejně.</w:t>
      </w:r>
      <w:r w:rsidR="00003E35">
        <w:rPr>
          <w:rFonts w:ascii="Times New Roman" w:hAnsi="Times New Roman"/>
        </w:rPr>
        <w:t xml:space="preserve"> Hodnotu výsledné tuhosti porovnejte s teoretickým výpočtem. Pro</w:t>
      </w:r>
      <w:r w:rsidR="00850F23">
        <w:rPr>
          <w:rFonts w:ascii="Times New Roman" w:hAnsi="Times New Roman"/>
        </w:rPr>
        <w:t xml:space="preserve"> výslednou </w:t>
      </w:r>
      <w:proofErr w:type="gramStart"/>
      <w:r w:rsidR="00850F23">
        <w:rPr>
          <w:rFonts w:ascii="Times New Roman" w:hAnsi="Times New Roman"/>
        </w:rPr>
        <w:t xml:space="preserve">tuhost </w:t>
      </w:r>
      <w:r w:rsidR="00850F23">
        <w:rPr>
          <w:rFonts w:ascii="Times New Roman" w:hAnsi="Times New Roman"/>
          <w:i/>
        </w:rPr>
        <w:t xml:space="preserve">k </w:t>
      </w:r>
      <w:r w:rsidR="00850F23">
        <w:rPr>
          <w:rFonts w:ascii="Times New Roman" w:hAnsi="Times New Roman"/>
        </w:rPr>
        <w:t>dvou pružin</w:t>
      </w:r>
      <w:proofErr w:type="gramEnd"/>
      <w:r w:rsidR="00850F23">
        <w:rPr>
          <w:rFonts w:ascii="Times New Roman" w:hAnsi="Times New Roman"/>
        </w:rPr>
        <w:t xml:space="preserve"> o tuhostech </w:t>
      </w:r>
      <w:r w:rsidR="00850F23">
        <w:rPr>
          <w:rFonts w:ascii="Times New Roman" w:hAnsi="Times New Roman"/>
          <w:i/>
        </w:rPr>
        <w:t>k</w:t>
      </w:r>
      <w:r w:rsidR="00850F23">
        <w:rPr>
          <w:rFonts w:ascii="Times New Roman" w:hAnsi="Times New Roman"/>
          <w:i/>
          <w:vertAlign w:val="subscript"/>
        </w:rPr>
        <w:t>1</w:t>
      </w:r>
      <w:r w:rsidR="00850F23">
        <w:rPr>
          <w:rFonts w:ascii="Times New Roman" w:hAnsi="Times New Roman"/>
          <w:i/>
        </w:rPr>
        <w:t>, k</w:t>
      </w:r>
      <w:r w:rsidR="00850F23">
        <w:rPr>
          <w:rFonts w:ascii="Times New Roman" w:hAnsi="Times New Roman"/>
          <w:i/>
          <w:vertAlign w:val="subscript"/>
        </w:rPr>
        <w:t>2</w:t>
      </w:r>
      <w:r w:rsidR="00850F23">
        <w:rPr>
          <w:rFonts w:ascii="Times New Roman" w:hAnsi="Times New Roman"/>
        </w:rPr>
        <w:t xml:space="preserve"> platí:</w:t>
      </w:r>
    </w:p>
    <w:p w:rsidR="00850F23" w:rsidRDefault="00850F23" w:rsidP="00B3085A">
      <w:pPr>
        <w:ind w:left="1416" w:hanging="1416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Pro sériové spojení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k</m:t>
            </m:r>
          </m:den>
        </m:f>
      </m:oMath>
      <w:r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>
        <w:rPr>
          <w:rFonts w:ascii="Times New Roman" w:hAnsi="Times New Roman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/>
        </w:rPr>
        <w:t xml:space="preserve"> , pro paralelní spojení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  <w:i/>
          <w:vertAlign w:val="subscript"/>
        </w:rPr>
        <w:t>1</w:t>
      </w:r>
      <w:r>
        <w:rPr>
          <w:rFonts w:ascii="Times New Roman" w:hAnsi="Times New Roman"/>
        </w:rPr>
        <w:t xml:space="preserve"> +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  <w:i/>
          <w:vertAlign w:val="subscript"/>
        </w:rPr>
        <w:t>2</w:t>
      </w:r>
      <w:r>
        <w:rPr>
          <w:rFonts w:ascii="Times New Roman" w:hAnsi="Times New Roman"/>
        </w:rPr>
        <w:t xml:space="preserve"> .</w:t>
      </w:r>
    </w:p>
    <w:p w:rsidR="007020D1" w:rsidRDefault="007020D1" w:rsidP="00B3085A">
      <w:pPr>
        <w:ind w:left="1416" w:hanging="1416"/>
        <w:rPr>
          <w:rFonts w:ascii="Times New Roman" w:hAnsi="Times New Roman"/>
        </w:rPr>
      </w:pPr>
    </w:p>
    <w:p w:rsidR="007020D1" w:rsidRPr="00850F23" w:rsidRDefault="007020D1" w:rsidP="00B3085A">
      <w:pPr>
        <w:ind w:left="1416" w:hanging="1416"/>
        <w:rPr>
          <w:rFonts w:ascii="Times New Roman" w:hAnsi="Times New Roman"/>
        </w:rPr>
      </w:pPr>
    </w:p>
    <w:p w:rsidR="00E06C24" w:rsidRDefault="00FC7F20" w:rsidP="00B3085A">
      <w:pPr>
        <w:ind w:left="1416" w:hanging="141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2301240" cy="1798320"/>
            <wp:effectExtent l="0" t="0" r="3810" b="0"/>
            <wp:docPr id="2" name="Obrázek 2" descr="C:\Users\doma\Documents\DUM\fyzika vlastní\F_3_08 perioda spojených mech. oscilátorů\pruž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a\Documents\DUM\fyzika vlastní\F_3_08 perioda spojených mech. oscilátorů\pružin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6E4" w:rsidRPr="001039A1" w:rsidRDefault="00A826E4" w:rsidP="00B3085A">
      <w:pPr>
        <w:ind w:left="1416" w:hanging="1416"/>
        <w:rPr>
          <w:rFonts w:ascii="Times New Roman" w:hAnsi="Times New Roman"/>
          <w:b/>
        </w:rPr>
      </w:pPr>
      <w:r w:rsidRPr="001039A1">
        <w:rPr>
          <w:rFonts w:ascii="Times New Roman" w:hAnsi="Times New Roman"/>
          <w:b/>
        </w:rPr>
        <w:lastRenderedPageBreak/>
        <w:t>Řešení:</w:t>
      </w:r>
    </w:p>
    <w:p w:rsidR="00A826E4" w:rsidRDefault="00A826E4" w:rsidP="00B3085A">
      <w:pPr>
        <w:ind w:left="1416" w:hanging="1416"/>
        <w:rPr>
          <w:rFonts w:ascii="Times New Roman" w:hAnsi="Times New Roman"/>
        </w:rPr>
      </w:pPr>
      <w:r w:rsidRPr="00CC6D03">
        <w:rPr>
          <w:rFonts w:ascii="Times New Roman" w:hAnsi="Times New Roman"/>
          <w:b/>
        </w:rPr>
        <w:t>1. pružina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  <w:i/>
          <w:vertAlign w:val="subscript"/>
        </w:rPr>
        <w:t>0</w:t>
      </w:r>
      <w:r>
        <w:rPr>
          <w:rFonts w:ascii="Times New Roman" w:hAnsi="Times New Roman"/>
        </w:rPr>
        <w:t xml:space="preserve"> =</w:t>
      </w:r>
    </w:p>
    <w:tbl>
      <w:tblPr>
        <w:tblStyle w:val="Mkatabulky"/>
        <w:tblW w:w="0" w:type="auto"/>
        <w:tblInd w:w="1416" w:type="dxa"/>
        <w:tblLook w:val="04A0" w:firstRow="1" w:lastRow="0" w:firstColumn="1" w:lastColumn="0" w:noHBand="0" w:noVBand="1"/>
      </w:tblPr>
      <w:tblGrid>
        <w:gridCol w:w="1240"/>
        <w:gridCol w:w="1294"/>
        <w:gridCol w:w="1305"/>
        <w:gridCol w:w="1222"/>
        <w:gridCol w:w="1387"/>
        <w:gridCol w:w="1423"/>
      </w:tblGrid>
      <w:tr w:rsidR="00EB46A2" w:rsidTr="00A826E4">
        <w:tc>
          <w:tcPr>
            <w:tcW w:w="1535" w:type="dxa"/>
          </w:tcPr>
          <w:p w:rsidR="00A826E4" w:rsidRDefault="00EB46A2" w:rsidP="00B3085A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Č.m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535" w:type="dxa"/>
          </w:tcPr>
          <w:p w:rsidR="00A826E4" w:rsidRPr="00EB46A2" w:rsidRDefault="00EB46A2" w:rsidP="00B3085A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m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kg</m:t>
                  </m:r>
                </m:e>
              </m:d>
            </m:oMath>
          </w:p>
        </w:tc>
        <w:tc>
          <w:tcPr>
            <w:tcW w:w="1535" w:type="dxa"/>
          </w:tcPr>
          <w:p w:rsidR="00A826E4" w:rsidRPr="00EB46A2" w:rsidRDefault="00EB46A2" w:rsidP="00B3085A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10T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1535" w:type="dxa"/>
          </w:tcPr>
          <w:p w:rsidR="00A826E4" w:rsidRPr="00EB46A2" w:rsidRDefault="00EB46A2" w:rsidP="00B3085A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1535" w:type="dxa"/>
          </w:tcPr>
          <w:p w:rsidR="00A826E4" w:rsidRPr="00EB46A2" w:rsidRDefault="00EB46A2" w:rsidP="00B3085A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k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e>
              </m:d>
            </m:oMath>
          </w:p>
        </w:tc>
        <w:tc>
          <w:tcPr>
            <w:tcW w:w="1536" w:type="dxa"/>
          </w:tcPr>
          <w:p w:rsidR="00A826E4" w:rsidRDefault="00EB46A2" w:rsidP="00B3085A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</m:d>
              </m:oMath>
            </m:oMathPara>
          </w:p>
        </w:tc>
      </w:tr>
      <w:tr w:rsidR="00EB46A2" w:rsidTr="00A826E4"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</w:tr>
      <w:tr w:rsidR="00EB46A2" w:rsidTr="00A826E4"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</w:tr>
      <w:tr w:rsidR="00EB46A2" w:rsidTr="00A826E4"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</w:tr>
      <w:tr w:rsidR="00EB46A2" w:rsidTr="00A826E4"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</w:tr>
      <w:tr w:rsidR="00EB46A2" w:rsidTr="00A826E4"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A826E4" w:rsidRDefault="00A826E4" w:rsidP="00B3085A">
            <w:pPr>
              <w:rPr>
                <w:rFonts w:ascii="Times New Roman" w:hAnsi="Times New Roman"/>
              </w:rPr>
            </w:pPr>
          </w:p>
        </w:tc>
      </w:tr>
    </w:tbl>
    <w:p w:rsidR="00A826E4" w:rsidRDefault="00A826E4" w:rsidP="00B3085A">
      <w:pPr>
        <w:ind w:left="1416" w:hanging="1416"/>
        <w:rPr>
          <w:rFonts w:ascii="Times New Roman" w:hAnsi="Times New Roman"/>
        </w:rPr>
      </w:pPr>
    </w:p>
    <w:p w:rsidR="00EB46A2" w:rsidRDefault="00EB46A2" w:rsidP="00B3085A">
      <w:pPr>
        <w:ind w:left="1416" w:hanging="1416"/>
        <w:rPr>
          <w:rFonts w:ascii="Times New Roman" w:hAnsi="Times New Roman"/>
        </w:rPr>
      </w:pP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  <w:i/>
          <w:vertAlign w:val="subscript"/>
        </w:rPr>
        <w:t>1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= </w:t>
      </w:r>
    </w:p>
    <w:p w:rsidR="00EB46A2" w:rsidRDefault="00EB46A2" w:rsidP="00B3085A">
      <w:pPr>
        <w:ind w:left="1416" w:hanging="1416"/>
        <w:rPr>
          <w:rFonts w:ascii="Arial" w:hAnsi="Arial" w:cs="Arial"/>
        </w:rPr>
      </w:pPr>
      <w:r>
        <w:rPr>
          <w:rFonts w:ascii="Arial Narrow" w:hAnsi="Arial Narrow"/>
        </w:rPr>
        <w:t>Δ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  <w:i/>
          <w:vertAlign w:val="subscript"/>
        </w:rPr>
        <w:t>1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=</w:t>
      </w:r>
    </w:p>
    <w:p w:rsidR="00EB46A2" w:rsidRDefault="001039A1" w:rsidP="00B3085A">
      <w:pPr>
        <w:ind w:left="1416" w:hanging="1416"/>
        <w:rPr>
          <w:rFonts w:ascii="Arial Narrow" w:hAnsi="Arial Narrow"/>
        </w:rPr>
      </w:pPr>
      <w:r>
        <w:rPr>
          <w:rFonts w:ascii="Arial" w:hAnsi="Arial" w:cs="Arial"/>
        </w:rPr>
        <w:t>δ</w:t>
      </w:r>
      <w:r w:rsidR="00EB46A2">
        <w:rPr>
          <w:rFonts w:ascii="Arial Narrow" w:hAnsi="Arial Narrow"/>
          <w:i/>
        </w:rPr>
        <w:t>k</w:t>
      </w:r>
      <w:r w:rsidR="00EB46A2">
        <w:rPr>
          <w:rFonts w:ascii="Arial Narrow" w:hAnsi="Arial Narrow"/>
          <w:i/>
          <w:vertAlign w:val="subscript"/>
        </w:rPr>
        <w:t>1</w:t>
      </w:r>
      <w:r w:rsidR="00EB46A2">
        <w:rPr>
          <w:rFonts w:ascii="Arial Narrow" w:hAnsi="Arial Narrow"/>
        </w:rPr>
        <w:t xml:space="preserve"> =</w:t>
      </w:r>
    </w:p>
    <w:p w:rsidR="00EB46A2" w:rsidRDefault="00EB46A2" w:rsidP="00B3085A">
      <w:pPr>
        <w:ind w:left="1416" w:hanging="1416"/>
        <w:rPr>
          <w:rFonts w:ascii="Times New Roman" w:hAnsi="Times New Roman"/>
        </w:rPr>
      </w:pPr>
    </w:p>
    <w:p w:rsidR="00EB46A2" w:rsidRDefault="001039A1" w:rsidP="001039A1">
      <w:pPr>
        <w:rPr>
          <w:rFonts w:ascii="Times New Roman" w:hAnsi="Times New Roman"/>
        </w:rPr>
      </w:pPr>
      <w:r w:rsidRPr="00CC6D03">
        <w:rPr>
          <w:rFonts w:ascii="Times New Roman" w:hAnsi="Times New Roman"/>
          <w:b/>
        </w:rPr>
        <w:t>2</w:t>
      </w:r>
      <w:r w:rsidR="00EB46A2" w:rsidRPr="00CC6D03">
        <w:rPr>
          <w:rFonts w:ascii="Times New Roman" w:hAnsi="Times New Roman"/>
          <w:b/>
        </w:rPr>
        <w:t>. pružina</w:t>
      </w:r>
      <w:r w:rsidR="00EB46A2">
        <w:rPr>
          <w:rFonts w:ascii="Times New Roman" w:hAnsi="Times New Roman"/>
        </w:rPr>
        <w:t xml:space="preserve">  </w:t>
      </w:r>
      <w:r w:rsidR="00EB46A2">
        <w:rPr>
          <w:rFonts w:ascii="Times New Roman" w:hAnsi="Times New Roman"/>
          <w:i/>
        </w:rPr>
        <w:t>m</w:t>
      </w:r>
      <w:r w:rsidR="00EB46A2">
        <w:rPr>
          <w:rFonts w:ascii="Times New Roman" w:hAnsi="Times New Roman"/>
          <w:i/>
          <w:vertAlign w:val="subscript"/>
        </w:rPr>
        <w:t>0</w:t>
      </w:r>
      <w:r w:rsidR="00EB46A2">
        <w:rPr>
          <w:rFonts w:ascii="Times New Roman" w:hAnsi="Times New Roman"/>
        </w:rPr>
        <w:t xml:space="preserve"> =</w:t>
      </w:r>
    </w:p>
    <w:tbl>
      <w:tblPr>
        <w:tblStyle w:val="Mkatabulky"/>
        <w:tblW w:w="0" w:type="auto"/>
        <w:tblInd w:w="1416" w:type="dxa"/>
        <w:tblLook w:val="04A0" w:firstRow="1" w:lastRow="0" w:firstColumn="1" w:lastColumn="0" w:noHBand="0" w:noVBand="1"/>
      </w:tblPr>
      <w:tblGrid>
        <w:gridCol w:w="1240"/>
        <w:gridCol w:w="1294"/>
        <w:gridCol w:w="1305"/>
        <w:gridCol w:w="1222"/>
        <w:gridCol w:w="1387"/>
        <w:gridCol w:w="1423"/>
      </w:tblGrid>
      <w:tr w:rsidR="00EB46A2" w:rsidTr="00116403"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Č.m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535" w:type="dxa"/>
          </w:tcPr>
          <w:p w:rsidR="00EB46A2" w:rsidRPr="00EB46A2" w:rsidRDefault="00EB46A2" w:rsidP="00116403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m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kg</m:t>
                  </m:r>
                </m:e>
              </m:d>
            </m:oMath>
          </w:p>
        </w:tc>
        <w:tc>
          <w:tcPr>
            <w:tcW w:w="1535" w:type="dxa"/>
          </w:tcPr>
          <w:p w:rsidR="00EB46A2" w:rsidRPr="00EB46A2" w:rsidRDefault="00EB46A2" w:rsidP="00116403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10T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1535" w:type="dxa"/>
          </w:tcPr>
          <w:p w:rsidR="00EB46A2" w:rsidRPr="00EB46A2" w:rsidRDefault="00EB46A2" w:rsidP="00116403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1535" w:type="dxa"/>
          </w:tcPr>
          <w:p w:rsidR="00EB46A2" w:rsidRPr="00EB46A2" w:rsidRDefault="00EB46A2" w:rsidP="00116403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k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e>
              </m:d>
            </m:oMath>
          </w:p>
        </w:tc>
        <w:tc>
          <w:tcPr>
            <w:tcW w:w="1536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</m:d>
              </m:oMath>
            </m:oMathPara>
          </w:p>
        </w:tc>
      </w:tr>
      <w:tr w:rsidR="00EB46A2" w:rsidTr="00116403"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</w:tr>
      <w:tr w:rsidR="00EB46A2" w:rsidTr="00116403"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</w:tr>
      <w:tr w:rsidR="00EB46A2" w:rsidTr="00116403"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</w:tr>
      <w:tr w:rsidR="00EB46A2" w:rsidTr="00116403"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</w:tr>
      <w:tr w:rsidR="00EB46A2" w:rsidTr="00116403"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EB46A2" w:rsidRDefault="00EB46A2" w:rsidP="00116403">
            <w:pPr>
              <w:rPr>
                <w:rFonts w:ascii="Times New Roman" w:hAnsi="Times New Roman"/>
              </w:rPr>
            </w:pPr>
          </w:p>
        </w:tc>
      </w:tr>
    </w:tbl>
    <w:p w:rsidR="00EB46A2" w:rsidRDefault="00EB46A2" w:rsidP="00EB46A2">
      <w:pPr>
        <w:ind w:left="1416" w:hanging="1416"/>
        <w:rPr>
          <w:rFonts w:ascii="Times New Roman" w:hAnsi="Times New Roman"/>
        </w:rPr>
      </w:pPr>
    </w:p>
    <w:p w:rsidR="00EB46A2" w:rsidRDefault="001039A1" w:rsidP="00EB46A2">
      <w:pPr>
        <w:ind w:left="1416" w:hanging="1416"/>
        <w:rPr>
          <w:rFonts w:ascii="Times New Roman" w:hAnsi="Times New Roman"/>
        </w:rPr>
      </w:pP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  <w:i/>
          <w:vertAlign w:val="subscript"/>
        </w:rPr>
        <w:t>2</w:t>
      </w:r>
      <w:r w:rsidR="00EB46A2">
        <w:rPr>
          <w:rFonts w:ascii="Times New Roman" w:hAnsi="Times New Roman"/>
          <w:i/>
        </w:rPr>
        <w:t xml:space="preserve"> </w:t>
      </w:r>
      <w:r w:rsidR="00EB46A2">
        <w:rPr>
          <w:rFonts w:ascii="Times New Roman" w:hAnsi="Times New Roman"/>
        </w:rPr>
        <w:t xml:space="preserve">= </w:t>
      </w:r>
    </w:p>
    <w:p w:rsidR="00EB46A2" w:rsidRDefault="00EB46A2" w:rsidP="00EB46A2">
      <w:pPr>
        <w:ind w:left="1416" w:hanging="1416"/>
        <w:rPr>
          <w:rFonts w:ascii="Arial" w:hAnsi="Arial" w:cs="Arial"/>
        </w:rPr>
      </w:pPr>
      <w:r>
        <w:rPr>
          <w:rFonts w:ascii="Arial Narrow" w:hAnsi="Arial Narrow"/>
        </w:rPr>
        <w:t>Δ</w:t>
      </w:r>
      <w:r>
        <w:rPr>
          <w:rFonts w:ascii="Times New Roman" w:hAnsi="Times New Roman"/>
          <w:i/>
        </w:rPr>
        <w:t>k</w:t>
      </w:r>
      <w:r w:rsidR="001039A1">
        <w:rPr>
          <w:rFonts w:ascii="Times New Roman" w:hAnsi="Times New Roman"/>
          <w:i/>
          <w:vertAlign w:val="subscript"/>
        </w:rPr>
        <w:t>2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=</w:t>
      </w:r>
    </w:p>
    <w:p w:rsidR="00EB46A2" w:rsidRDefault="001039A1" w:rsidP="00EB46A2">
      <w:pPr>
        <w:ind w:left="1416" w:hanging="1416"/>
        <w:rPr>
          <w:rFonts w:ascii="Arial Narrow" w:hAnsi="Arial Narrow"/>
        </w:rPr>
      </w:pPr>
      <w:r>
        <w:rPr>
          <w:rFonts w:ascii="Arial" w:hAnsi="Arial" w:cs="Arial"/>
        </w:rPr>
        <w:t>δ</w:t>
      </w:r>
      <w:r w:rsidR="00EB46A2">
        <w:rPr>
          <w:rFonts w:ascii="Arial Narrow" w:hAnsi="Arial Narrow"/>
          <w:i/>
        </w:rPr>
        <w:t>k</w:t>
      </w:r>
      <w:r>
        <w:rPr>
          <w:rFonts w:ascii="Arial Narrow" w:hAnsi="Arial Narrow"/>
          <w:i/>
          <w:vertAlign w:val="subscript"/>
        </w:rPr>
        <w:t xml:space="preserve">2 </w:t>
      </w:r>
      <w:r>
        <w:rPr>
          <w:rFonts w:ascii="Arial Narrow" w:hAnsi="Arial Narrow"/>
        </w:rPr>
        <w:t>=</w:t>
      </w:r>
    </w:p>
    <w:p w:rsidR="005E5734" w:rsidRDefault="005E5734" w:rsidP="00EB46A2">
      <w:pPr>
        <w:ind w:left="1416" w:hanging="1416"/>
        <w:rPr>
          <w:rFonts w:ascii="Arial Narrow" w:hAnsi="Arial Narrow"/>
        </w:rPr>
      </w:pPr>
    </w:p>
    <w:p w:rsidR="005E5734" w:rsidRDefault="005E5734" w:rsidP="00EB46A2">
      <w:pPr>
        <w:ind w:left="1416" w:hanging="1416"/>
        <w:rPr>
          <w:rFonts w:ascii="Arial Narrow" w:hAnsi="Arial Narrow"/>
        </w:rPr>
      </w:pPr>
    </w:p>
    <w:p w:rsidR="005E5734" w:rsidRPr="001039A1" w:rsidRDefault="005E5734" w:rsidP="00EB46A2">
      <w:pPr>
        <w:ind w:left="1416" w:hanging="1416"/>
        <w:rPr>
          <w:rFonts w:ascii="Arial Narrow" w:hAnsi="Arial Narrow"/>
        </w:rPr>
      </w:pPr>
    </w:p>
    <w:p w:rsidR="00CC6D03" w:rsidRDefault="001039A1" w:rsidP="00CC6D03">
      <w:pPr>
        <w:ind w:left="1416" w:hanging="1416"/>
        <w:rPr>
          <w:rFonts w:ascii="Times New Roman" w:hAnsi="Times New Roman"/>
        </w:rPr>
      </w:pPr>
      <w:r w:rsidRPr="00CC6D03">
        <w:rPr>
          <w:rFonts w:ascii="Times New Roman" w:hAnsi="Times New Roman"/>
          <w:b/>
        </w:rPr>
        <w:lastRenderedPageBreak/>
        <w:t>sériové spojení</w:t>
      </w:r>
      <w:r w:rsidR="00CC6D03">
        <w:rPr>
          <w:rFonts w:ascii="Times New Roman" w:hAnsi="Times New Roman"/>
        </w:rPr>
        <w:t xml:space="preserve">  </w:t>
      </w:r>
      <w:r w:rsidR="00CC6D03">
        <w:rPr>
          <w:rFonts w:ascii="Times New Roman" w:hAnsi="Times New Roman"/>
          <w:i/>
        </w:rPr>
        <w:t>m</w:t>
      </w:r>
      <w:r w:rsidR="00CC6D03">
        <w:rPr>
          <w:rFonts w:ascii="Times New Roman" w:hAnsi="Times New Roman"/>
          <w:i/>
          <w:vertAlign w:val="subscript"/>
        </w:rPr>
        <w:t>0</w:t>
      </w:r>
      <w:r w:rsidR="00CC6D03">
        <w:rPr>
          <w:rFonts w:ascii="Times New Roman" w:hAnsi="Times New Roman"/>
        </w:rPr>
        <w:t xml:space="preserve"> =</w:t>
      </w:r>
    </w:p>
    <w:tbl>
      <w:tblPr>
        <w:tblStyle w:val="Mkatabulky"/>
        <w:tblW w:w="0" w:type="auto"/>
        <w:tblInd w:w="1416" w:type="dxa"/>
        <w:tblLook w:val="04A0" w:firstRow="1" w:lastRow="0" w:firstColumn="1" w:lastColumn="0" w:noHBand="0" w:noVBand="1"/>
      </w:tblPr>
      <w:tblGrid>
        <w:gridCol w:w="1240"/>
        <w:gridCol w:w="1294"/>
        <w:gridCol w:w="1305"/>
        <w:gridCol w:w="1222"/>
        <w:gridCol w:w="1387"/>
        <w:gridCol w:w="1423"/>
      </w:tblGrid>
      <w:tr w:rsidR="001039A1" w:rsidTr="005E5734">
        <w:tc>
          <w:tcPr>
            <w:tcW w:w="1240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Č.m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294" w:type="dxa"/>
          </w:tcPr>
          <w:p w:rsidR="001039A1" w:rsidRPr="00EB46A2" w:rsidRDefault="001039A1" w:rsidP="00116403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m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kg</m:t>
                  </m:r>
                </m:e>
              </m:d>
            </m:oMath>
          </w:p>
        </w:tc>
        <w:tc>
          <w:tcPr>
            <w:tcW w:w="1305" w:type="dxa"/>
          </w:tcPr>
          <w:p w:rsidR="001039A1" w:rsidRPr="00EB46A2" w:rsidRDefault="001039A1" w:rsidP="00116403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10T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1222" w:type="dxa"/>
          </w:tcPr>
          <w:p w:rsidR="001039A1" w:rsidRPr="00EB46A2" w:rsidRDefault="001039A1" w:rsidP="00116403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1387" w:type="dxa"/>
          </w:tcPr>
          <w:p w:rsidR="001039A1" w:rsidRPr="00EB46A2" w:rsidRDefault="001039A1" w:rsidP="00116403">
            <w:pPr>
              <w:rPr>
                <w:rFonts w:ascii="Times New Roman" w:hAnsi="Times New Roman"/>
                <w:i/>
              </w:rPr>
            </w:pPr>
            <w:r w:rsidRPr="00EB46A2">
              <w:rPr>
                <w:rFonts w:ascii="Times New Roman" w:hAnsi="Times New Roman"/>
                <w:i/>
              </w:rPr>
              <w:t>k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e>
              </m:d>
            </m:oMath>
          </w:p>
        </w:tc>
        <w:tc>
          <w:tcPr>
            <w:tcW w:w="1423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</m:d>
              </m:oMath>
            </m:oMathPara>
          </w:p>
        </w:tc>
      </w:tr>
      <w:tr w:rsidR="001039A1" w:rsidTr="005E5734">
        <w:tc>
          <w:tcPr>
            <w:tcW w:w="1240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5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</w:tr>
      <w:tr w:rsidR="001039A1" w:rsidTr="005E5734">
        <w:tc>
          <w:tcPr>
            <w:tcW w:w="1240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5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</w:tr>
      <w:tr w:rsidR="001039A1" w:rsidTr="005E5734">
        <w:tc>
          <w:tcPr>
            <w:tcW w:w="1240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5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</w:tr>
      <w:tr w:rsidR="001039A1" w:rsidTr="005E5734">
        <w:tc>
          <w:tcPr>
            <w:tcW w:w="1240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5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</w:tr>
      <w:tr w:rsidR="001039A1" w:rsidTr="005E5734">
        <w:tc>
          <w:tcPr>
            <w:tcW w:w="1240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5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:rsidR="001039A1" w:rsidRDefault="001039A1" w:rsidP="00116403">
            <w:pPr>
              <w:rPr>
                <w:rFonts w:ascii="Times New Roman" w:hAnsi="Times New Roman"/>
              </w:rPr>
            </w:pPr>
          </w:p>
        </w:tc>
      </w:tr>
    </w:tbl>
    <w:p w:rsidR="005E5734" w:rsidRDefault="005E5734" w:rsidP="001039A1">
      <w:pPr>
        <w:ind w:left="1416" w:hanging="1416"/>
        <w:rPr>
          <w:rFonts w:ascii="Times New Roman" w:hAnsi="Times New Roman"/>
          <w:i/>
        </w:rPr>
      </w:pPr>
    </w:p>
    <w:p w:rsidR="001039A1" w:rsidRDefault="001039A1" w:rsidP="001039A1">
      <w:pPr>
        <w:ind w:left="1416" w:hanging="1416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k </w:t>
      </w:r>
      <w:r>
        <w:rPr>
          <w:rFonts w:ascii="Times New Roman" w:hAnsi="Times New Roman"/>
        </w:rPr>
        <w:t xml:space="preserve">= </w:t>
      </w:r>
    </w:p>
    <w:p w:rsidR="001039A1" w:rsidRDefault="001039A1" w:rsidP="001039A1">
      <w:pPr>
        <w:ind w:left="1416" w:hanging="1416"/>
        <w:rPr>
          <w:rFonts w:ascii="Arial" w:hAnsi="Arial" w:cs="Arial"/>
        </w:rPr>
      </w:pPr>
      <w:proofErr w:type="spellStart"/>
      <w:r>
        <w:rPr>
          <w:rFonts w:ascii="Arial Narrow" w:hAnsi="Arial Narrow"/>
        </w:rPr>
        <w:t>Δ</w:t>
      </w:r>
      <w:r>
        <w:rPr>
          <w:rFonts w:ascii="Times New Roman" w:hAnsi="Times New Roman"/>
          <w:i/>
        </w:rPr>
        <w:t>k</w:t>
      </w:r>
      <w:proofErr w:type="spellEnd"/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=</w:t>
      </w:r>
    </w:p>
    <w:p w:rsidR="001039A1" w:rsidRPr="001039A1" w:rsidRDefault="001039A1" w:rsidP="001039A1">
      <w:pPr>
        <w:ind w:left="1416" w:hanging="1416"/>
        <w:rPr>
          <w:rFonts w:ascii="Times New Roman" w:hAnsi="Times New Roman"/>
        </w:rPr>
      </w:pPr>
      <w:proofErr w:type="spellStart"/>
      <w:r>
        <w:rPr>
          <w:rFonts w:ascii="Arial" w:hAnsi="Arial" w:cs="Arial"/>
        </w:rPr>
        <w:t>δ</w:t>
      </w:r>
      <w:proofErr w:type="gramStart"/>
      <w:r>
        <w:rPr>
          <w:rFonts w:ascii="Arial Narrow" w:hAnsi="Arial Narrow"/>
          <w:i/>
        </w:rPr>
        <w:t>k</w:t>
      </w:r>
      <w:proofErr w:type="spellEnd"/>
      <w:r>
        <w:rPr>
          <w:rFonts w:ascii="Arial Narrow" w:hAnsi="Arial Narrow"/>
          <w:i/>
          <w:vertAlign w:val="subscript"/>
        </w:rPr>
        <w:t xml:space="preserve"> </w:t>
      </w:r>
      <w:r>
        <w:rPr>
          <w:rFonts w:ascii="Arial Narrow" w:hAnsi="Arial Narrow"/>
        </w:rPr>
        <w:t xml:space="preserve"> =</w:t>
      </w:r>
      <w:proofErr w:type="gramEnd"/>
    </w:p>
    <w:p w:rsidR="001039A1" w:rsidRDefault="001039A1" w:rsidP="00B3085A">
      <w:pPr>
        <w:ind w:left="1416" w:hanging="1416"/>
        <w:rPr>
          <w:rFonts w:ascii="Times New Roman" w:hAnsi="Times New Roman"/>
        </w:rPr>
      </w:pPr>
    </w:p>
    <w:p w:rsidR="001039A1" w:rsidRDefault="001039A1" w:rsidP="00B3085A">
      <w:pPr>
        <w:ind w:left="1416" w:hanging="1416"/>
        <w:rPr>
          <w:rFonts w:ascii="Times New Roman" w:hAnsi="Times New Roman"/>
        </w:rPr>
      </w:pPr>
    </w:p>
    <w:p w:rsidR="00CC6D03" w:rsidRPr="005E5734" w:rsidRDefault="001039A1" w:rsidP="00CC6D03">
      <w:pPr>
        <w:ind w:left="1416" w:hanging="1416"/>
        <w:rPr>
          <w:rFonts w:ascii="Times New Roman" w:hAnsi="Times New Roman"/>
        </w:rPr>
      </w:pPr>
      <w:r w:rsidRPr="005E5734">
        <w:rPr>
          <w:rFonts w:ascii="Times New Roman" w:hAnsi="Times New Roman"/>
          <w:b/>
        </w:rPr>
        <w:t>paralelní spojení</w:t>
      </w:r>
      <w:r w:rsidR="005E5734" w:rsidRPr="005E5734">
        <w:rPr>
          <w:rFonts w:ascii="Times New Roman" w:hAnsi="Times New Roman"/>
          <w:b/>
        </w:rPr>
        <w:t xml:space="preserve"> </w:t>
      </w:r>
      <w:r w:rsidR="00CC6D03" w:rsidRPr="005E5734">
        <w:rPr>
          <w:rFonts w:ascii="Times New Roman" w:hAnsi="Times New Roman"/>
        </w:rPr>
        <w:t xml:space="preserve"> </w:t>
      </w:r>
      <w:r w:rsidR="00CC6D03" w:rsidRPr="005E5734">
        <w:rPr>
          <w:rFonts w:ascii="Times New Roman" w:hAnsi="Times New Roman"/>
          <w:i/>
        </w:rPr>
        <w:t>m</w:t>
      </w:r>
      <w:r w:rsidR="00CC6D03" w:rsidRPr="005E5734">
        <w:rPr>
          <w:rFonts w:ascii="Times New Roman" w:hAnsi="Times New Roman"/>
          <w:i/>
          <w:vertAlign w:val="subscript"/>
        </w:rPr>
        <w:t>0</w:t>
      </w:r>
      <w:r w:rsidR="00CC6D03" w:rsidRPr="005E5734">
        <w:rPr>
          <w:rFonts w:ascii="Times New Roman" w:hAnsi="Times New Roman"/>
        </w:rPr>
        <w:t xml:space="preserve"> =</w:t>
      </w:r>
    </w:p>
    <w:tbl>
      <w:tblPr>
        <w:tblStyle w:val="Mkatabulky"/>
        <w:tblW w:w="0" w:type="auto"/>
        <w:tblInd w:w="1416" w:type="dxa"/>
        <w:tblLook w:val="04A0" w:firstRow="1" w:lastRow="0" w:firstColumn="1" w:lastColumn="0" w:noHBand="0" w:noVBand="1"/>
      </w:tblPr>
      <w:tblGrid>
        <w:gridCol w:w="1277"/>
        <w:gridCol w:w="1303"/>
        <w:gridCol w:w="1309"/>
        <w:gridCol w:w="1268"/>
        <w:gridCol w:w="1348"/>
        <w:gridCol w:w="1366"/>
      </w:tblGrid>
      <w:tr w:rsidR="001039A1" w:rsidRPr="005E5734" w:rsidTr="005E5734">
        <w:tc>
          <w:tcPr>
            <w:tcW w:w="1277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5E5734">
              <w:rPr>
                <w:rFonts w:ascii="Times New Roman" w:hAnsi="Times New Roman"/>
              </w:rPr>
              <w:t>Č.m</w:t>
            </w:r>
            <w:proofErr w:type="spellEnd"/>
            <w:r w:rsidRPr="005E5734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303" w:type="dxa"/>
          </w:tcPr>
          <w:p w:rsidR="001039A1" w:rsidRPr="005E5734" w:rsidRDefault="001039A1" w:rsidP="00116403">
            <w:pPr>
              <w:rPr>
                <w:rFonts w:ascii="Times New Roman" w:hAnsi="Times New Roman"/>
                <w:i/>
              </w:rPr>
            </w:pPr>
            <w:r w:rsidRPr="005E5734">
              <w:rPr>
                <w:rFonts w:ascii="Times New Roman" w:hAnsi="Times New Roman"/>
                <w:i/>
              </w:rPr>
              <w:t>m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kg</m:t>
                  </m:r>
                </m:e>
              </m:d>
            </m:oMath>
          </w:p>
        </w:tc>
        <w:tc>
          <w:tcPr>
            <w:tcW w:w="1309" w:type="dxa"/>
          </w:tcPr>
          <w:p w:rsidR="001039A1" w:rsidRPr="005E5734" w:rsidRDefault="001039A1" w:rsidP="00116403">
            <w:pPr>
              <w:rPr>
                <w:rFonts w:ascii="Times New Roman" w:hAnsi="Times New Roman"/>
                <w:i/>
              </w:rPr>
            </w:pPr>
            <w:r w:rsidRPr="005E5734">
              <w:rPr>
                <w:rFonts w:ascii="Times New Roman" w:hAnsi="Times New Roman"/>
                <w:i/>
              </w:rPr>
              <w:t>10T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1268" w:type="dxa"/>
          </w:tcPr>
          <w:p w:rsidR="001039A1" w:rsidRPr="005E5734" w:rsidRDefault="001039A1" w:rsidP="00116403">
            <w:pPr>
              <w:rPr>
                <w:rFonts w:ascii="Times New Roman" w:hAnsi="Times New Roman"/>
                <w:i/>
              </w:rPr>
            </w:pPr>
            <w:r w:rsidRPr="005E5734">
              <w:rPr>
                <w:rFonts w:ascii="Times New Roman" w:hAnsi="Times New Roman"/>
                <w:i/>
              </w:rPr>
              <w:t>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1348" w:type="dxa"/>
          </w:tcPr>
          <w:p w:rsidR="001039A1" w:rsidRPr="005E5734" w:rsidRDefault="001039A1" w:rsidP="00116403">
            <w:pPr>
              <w:rPr>
                <w:rFonts w:ascii="Times New Roman" w:hAnsi="Times New Roman"/>
                <w:i/>
              </w:rPr>
            </w:pPr>
            <w:r w:rsidRPr="005E5734">
              <w:rPr>
                <w:rFonts w:ascii="Times New Roman" w:hAnsi="Times New Roman"/>
                <w:i/>
              </w:rPr>
              <w:t>k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e>
              </m:d>
            </m:oMath>
          </w:p>
        </w:tc>
        <w:tc>
          <w:tcPr>
            <w:tcW w:w="1366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</m:d>
              </m:oMath>
            </m:oMathPara>
          </w:p>
        </w:tc>
      </w:tr>
      <w:tr w:rsidR="001039A1" w:rsidRPr="005E5734" w:rsidTr="005E5734">
        <w:tc>
          <w:tcPr>
            <w:tcW w:w="1277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3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68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</w:tr>
      <w:tr w:rsidR="001039A1" w:rsidRPr="005E5734" w:rsidTr="005E5734">
        <w:tc>
          <w:tcPr>
            <w:tcW w:w="1277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3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68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</w:tr>
      <w:tr w:rsidR="001039A1" w:rsidRPr="005E5734" w:rsidTr="005E5734">
        <w:tc>
          <w:tcPr>
            <w:tcW w:w="1277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3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68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</w:tr>
      <w:tr w:rsidR="001039A1" w:rsidRPr="005E5734" w:rsidTr="005E5734">
        <w:tc>
          <w:tcPr>
            <w:tcW w:w="1277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3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68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</w:tr>
      <w:tr w:rsidR="001039A1" w:rsidRPr="005E5734" w:rsidTr="005E5734">
        <w:tc>
          <w:tcPr>
            <w:tcW w:w="1277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3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268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1039A1" w:rsidRPr="005E5734" w:rsidRDefault="001039A1" w:rsidP="00116403">
            <w:pPr>
              <w:rPr>
                <w:rFonts w:ascii="Times New Roman" w:hAnsi="Times New Roman"/>
              </w:rPr>
            </w:pPr>
          </w:p>
        </w:tc>
      </w:tr>
    </w:tbl>
    <w:p w:rsidR="001039A1" w:rsidRPr="005E5734" w:rsidRDefault="001039A1" w:rsidP="001039A1">
      <w:pPr>
        <w:ind w:left="1416" w:hanging="1416"/>
        <w:rPr>
          <w:rFonts w:ascii="Times New Roman" w:hAnsi="Times New Roman"/>
        </w:rPr>
      </w:pPr>
    </w:p>
    <w:p w:rsidR="001039A1" w:rsidRPr="005E5734" w:rsidRDefault="001039A1" w:rsidP="001039A1">
      <w:pPr>
        <w:ind w:left="1416" w:hanging="1416"/>
        <w:rPr>
          <w:rFonts w:ascii="Times New Roman" w:hAnsi="Times New Roman"/>
        </w:rPr>
      </w:pPr>
      <w:r w:rsidRPr="005E5734">
        <w:rPr>
          <w:rFonts w:ascii="Times New Roman" w:hAnsi="Times New Roman"/>
          <w:i/>
        </w:rPr>
        <w:t>k</w:t>
      </w:r>
      <w:r w:rsidRPr="005E5734">
        <w:rPr>
          <w:rFonts w:ascii="Times New Roman" w:hAnsi="Times New Roman"/>
          <w:i/>
        </w:rPr>
        <w:t xml:space="preserve"> </w:t>
      </w:r>
      <w:r w:rsidRPr="005E5734">
        <w:rPr>
          <w:rFonts w:ascii="Times New Roman" w:hAnsi="Times New Roman"/>
        </w:rPr>
        <w:t xml:space="preserve">= </w:t>
      </w:r>
      <w:bookmarkStart w:id="0" w:name="_GoBack"/>
      <w:bookmarkEnd w:id="0"/>
    </w:p>
    <w:p w:rsidR="001039A1" w:rsidRPr="005E5734" w:rsidRDefault="001039A1" w:rsidP="001039A1">
      <w:pPr>
        <w:ind w:left="1416" w:hanging="1416"/>
        <w:rPr>
          <w:rFonts w:ascii="Arial" w:hAnsi="Arial" w:cs="Arial"/>
        </w:rPr>
      </w:pPr>
      <w:proofErr w:type="spellStart"/>
      <w:r w:rsidRPr="005E5734">
        <w:rPr>
          <w:rFonts w:ascii="Arial Narrow" w:hAnsi="Arial Narrow"/>
        </w:rPr>
        <w:t>Δ</w:t>
      </w:r>
      <w:r w:rsidRPr="005E5734">
        <w:rPr>
          <w:rFonts w:ascii="Times New Roman" w:hAnsi="Times New Roman"/>
          <w:i/>
        </w:rPr>
        <w:t>k</w:t>
      </w:r>
      <w:proofErr w:type="spellEnd"/>
      <w:r w:rsidRPr="005E5734">
        <w:rPr>
          <w:rFonts w:ascii="Times New Roman" w:hAnsi="Times New Roman"/>
          <w:i/>
        </w:rPr>
        <w:t xml:space="preserve"> </w:t>
      </w:r>
      <w:r w:rsidRPr="005E5734">
        <w:rPr>
          <w:rFonts w:ascii="Times New Roman" w:hAnsi="Times New Roman"/>
        </w:rPr>
        <w:t>=</w:t>
      </w:r>
    </w:p>
    <w:p w:rsidR="001039A1" w:rsidRPr="005E5734" w:rsidRDefault="001039A1" w:rsidP="001039A1">
      <w:pPr>
        <w:ind w:left="1416" w:hanging="1416"/>
        <w:rPr>
          <w:rFonts w:ascii="Arial Narrow" w:hAnsi="Arial Narrow"/>
        </w:rPr>
      </w:pPr>
      <w:proofErr w:type="spellStart"/>
      <w:r w:rsidRPr="005E5734">
        <w:rPr>
          <w:rFonts w:ascii="Arial" w:hAnsi="Arial" w:cs="Arial"/>
        </w:rPr>
        <w:t>Δ</w:t>
      </w:r>
      <w:r w:rsidRPr="005E5734">
        <w:rPr>
          <w:rFonts w:ascii="Arial Narrow" w:hAnsi="Arial Narrow"/>
          <w:i/>
        </w:rPr>
        <w:t>k</w:t>
      </w:r>
      <w:proofErr w:type="spellEnd"/>
      <w:r w:rsidRPr="005E5734">
        <w:rPr>
          <w:rFonts w:ascii="Arial Narrow" w:hAnsi="Arial Narrow"/>
        </w:rPr>
        <w:t xml:space="preserve"> =</w:t>
      </w:r>
    </w:p>
    <w:p w:rsidR="001039A1" w:rsidRDefault="001039A1" w:rsidP="001039A1">
      <w:pPr>
        <w:ind w:left="1416" w:hanging="1416"/>
        <w:rPr>
          <w:rFonts w:ascii="Times New Roman" w:hAnsi="Times New Roman"/>
        </w:rPr>
      </w:pPr>
    </w:p>
    <w:p w:rsidR="001039A1" w:rsidRPr="00CC6D03" w:rsidRDefault="001039A1" w:rsidP="001039A1">
      <w:pPr>
        <w:ind w:left="1416" w:hanging="1416"/>
        <w:rPr>
          <w:rFonts w:ascii="Times New Roman" w:hAnsi="Times New Roman"/>
          <w:b/>
        </w:rPr>
      </w:pPr>
      <w:r w:rsidRPr="00CC6D03">
        <w:rPr>
          <w:rFonts w:ascii="Times New Roman" w:hAnsi="Times New Roman"/>
          <w:b/>
        </w:rPr>
        <w:t>Ověření hodnoty výsledné tuhosti výpočtem:</w:t>
      </w:r>
    </w:p>
    <w:p w:rsidR="001039A1" w:rsidRPr="00CC6D03" w:rsidRDefault="001039A1" w:rsidP="001039A1">
      <w:pPr>
        <w:ind w:left="1416" w:hanging="1416"/>
        <w:rPr>
          <w:rFonts w:ascii="Times New Roman" w:hAnsi="Times New Roman"/>
          <w:b/>
        </w:rPr>
      </w:pPr>
    </w:p>
    <w:p w:rsidR="001039A1" w:rsidRDefault="001039A1" w:rsidP="001039A1">
      <w:pPr>
        <w:ind w:left="1416" w:hanging="1416"/>
        <w:rPr>
          <w:rFonts w:ascii="Times New Roman" w:hAnsi="Times New Roman"/>
          <w:b/>
        </w:rPr>
      </w:pPr>
      <w:r w:rsidRPr="00CC6D03">
        <w:rPr>
          <w:rFonts w:ascii="Times New Roman" w:hAnsi="Times New Roman"/>
          <w:b/>
        </w:rPr>
        <w:lastRenderedPageBreak/>
        <w:t>Závěr:</w:t>
      </w:r>
    </w:p>
    <w:p w:rsidR="00CC6D03" w:rsidRDefault="00CC6D03" w:rsidP="001039A1">
      <w:pPr>
        <w:ind w:left="1416" w:hanging="1416"/>
        <w:rPr>
          <w:rFonts w:ascii="Times New Roman" w:hAnsi="Times New Roman"/>
          <w:b/>
        </w:rPr>
      </w:pPr>
    </w:p>
    <w:p w:rsidR="00CC6D03" w:rsidRDefault="00CC6D03" w:rsidP="001039A1">
      <w:pPr>
        <w:ind w:left="1416" w:hanging="1416"/>
        <w:rPr>
          <w:rFonts w:ascii="Times New Roman" w:hAnsi="Times New Roman"/>
          <w:b/>
        </w:rPr>
      </w:pPr>
    </w:p>
    <w:p w:rsidR="00CC6D03" w:rsidRDefault="00CC6D03" w:rsidP="001039A1">
      <w:pPr>
        <w:ind w:left="1416" w:hanging="1416"/>
        <w:rPr>
          <w:rFonts w:ascii="Times New Roman" w:hAnsi="Times New Roman"/>
          <w:b/>
        </w:rPr>
      </w:pPr>
    </w:p>
    <w:p w:rsidR="00CC6D03" w:rsidRDefault="00CC6D03" w:rsidP="001039A1">
      <w:pPr>
        <w:ind w:left="1416" w:hanging="1416"/>
        <w:rPr>
          <w:rFonts w:ascii="Times New Roman" w:hAnsi="Times New Roman"/>
          <w:b/>
        </w:rPr>
      </w:pPr>
    </w:p>
    <w:p w:rsidR="00CC6D03" w:rsidRDefault="00CC6D03" w:rsidP="001039A1">
      <w:pPr>
        <w:ind w:left="1416" w:hanging="141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Literatura:</w:t>
      </w:r>
    </w:p>
    <w:bookmarkStart w:id="1" w:name="Text9"/>
    <w:p w:rsidR="005E5734" w:rsidRDefault="005E5734" w:rsidP="005E5734">
      <w:pPr>
        <w:rPr>
          <w:b/>
        </w:rPr>
      </w:pPr>
      <w:r>
        <w:fldChar w:fldCharType="begin"/>
      </w:r>
      <w:r>
        <w:instrText>"Text9"</w:instrText>
      </w:r>
      <w:r>
        <w:fldChar w:fldCharType="separate"/>
      </w:r>
      <w:r>
        <w:t> </w:t>
      </w:r>
      <w:r>
        <w:t xml:space="preserve">Úlohy 1. kola 54. ročníku fyzikální olympiády. </w:t>
      </w:r>
      <w:r>
        <w:rPr>
          <w:i/>
        </w:rPr>
        <w:t>Kategorie C</w:t>
      </w:r>
      <w:r>
        <w:t>    </w:t>
      </w:r>
      <w:r>
        <w:fldChar w:fldCharType="end"/>
      </w:r>
      <w:bookmarkEnd w:id="1"/>
    </w:p>
    <w:p w:rsidR="005E5734" w:rsidRPr="00CC6D03" w:rsidRDefault="005E5734" w:rsidP="001039A1">
      <w:pPr>
        <w:ind w:left="1416" w:hanging="1416"/>
        <w:rPr>
          <w:rFonts w:ascii="Times New Roman" w:hAnsi="Times New Roman"/>
          <w:b/>
        </w:rPr>
      </w:pPr>
    </w:p>
    <w:p w:rsidR="001039A1" w:rsidRPr="00CC6D03" w:rsidRDefault="001039A1" w:rsidP="00B3085A">
      <w:pPr>
        <w:ind w:left="1416" w:hanging="1416"/>
        <w:rPr>
          <w:rFonts w:ascii="Times New Roman" w:hAnsi="Times New Roman"/>
          <w:b/>
        </w:rPr>
      </w:pPr>
    </w:p>
    <w:sectPr w:rsidR="001039A1" w:rsidRPr="00CC6D03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CE"/>
    <w:rsid w:val="00003E35"/>
    <w:rsid w:val="001039A1"/>
    <w:rsid w:val="001D2D69"/>
    <w:rsid w:val="001D70D6"/>
    <w:rsid w:val="004916DD"/>
    <w:rsid w:val="005725E6"/>
    <w:rsid w:val="005E5734"/>
    <w:rsid w:val="007020D1"/>
    <w:rsid w:val="00850F23"/>
    <w:rsid w:val="00904ACE"/>
    <w:rsid w:val="00984EC8"/>
    <w:rsid w:val="00A826E4"/>
    <w:rsid w:val="00B3085A"/>
    <w:rsid w:val="00CC6D03"/>
    <w:rsid w:val="00E06C24"/>
    <w:rsid w:val="00EB46A2"/>
    <w:rsid w:val="00FC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B3085A"/>
    <w:rPr>
      <w:color w:val="808080"/>
    </w:rPr>
  </w:style>
  <w:style w:type="table" w:styleId="Mkatabulky">
    <w:name w:val="Table Grid"/>
    <w:basedOn w:val="Normlntabulka"/>
    <w:uiPriority w:val="59"/>
    <w:rsid w:val="00A82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B3085A"/>
    <w:rPr>
      <w:color w:val="808080"/>
    </w:rPr>
  </w:style>
  <w:style w:type="table" w:styleId="Mkatabulky">
    <w:name w:val="Table Grid"/>
    <w:basedOn w:val="Normlntabulka"/>
    <w:uiPriority w:val="59"/>
    <w:rsid w:val="00A82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doma</cp:lastModifiedBy>
  <cp:revision>8</cp:revision>
  <cp:lastPrinted>1900-12-31T22:00:00Z</cp:lastPrinted>
  <dcterms:created xsi:type="dcterms:W3CDTF">2013-05-18T20:48:00Z</dcterms:created>
  <dcterms:modified xsi:type="dcterms:W3CDTF">2013-05-20T20:22:00Z</dcterms:modified>
</cp:coreProperties>
</file>