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CB5" w:rsidRDefault="000A2CB5" w:rsidP="006C2CB8">
      <w:pPr>
        <w:jc w:val="center"/>
        <w:rPr>
          <w:b/>
          <w:sz w:val="40"/>
          <w:szCs w:val="40"/>
        </w:rPr>
      </w:pPr>
    </w:p>
    <w:p w:rsidR="006C2CB8" w:rsidRPr="00745A98" w:rsidRDefault="006C2CB8" w:rsidP="006C2CB8">
      <w:pPr>
        <w:jc w:val="center"/>
        <w:rPr>
          <w:b/>
          <w:sz w:val="40"/>
          <w:szCs w:val="40"/>
        </w:rPr>
      </w:pPr>
      <w:r w:rsidRPr="00745A98">
        <w:rPr>
          <w:b/>
          <w:sz w:val="40"/>
          <w:szCs w:val="40"/>
        </w:rPr>
        <w:t>Metodický list</w:t>
      </w:r>
    </w:p>
    <w:p w:rsidR="006C2CB8" w:rsidRPr="004B4137" w:rsidRDefault="006C2CB8" w:rsidP="006C2CB8">
      <w:pPr>
        <w:tabs>
          <w:tab w:val="left" w:pos="1985"/>
          <w:tab w:val="left" w:pos="8168"/>
        </w:tabs>
        <w:spacing w:before="240" w:line="360" w:lineRule="auto"/>
        <w:rPr>
          <w:b/>
          <w:lang w:val="fr-FR"/>
        </w:rPr>
      </w:pPr>
      <w:r w:rsidRPr="00A32F88">
        <w:rPr>
          <w:b/>
        </w:rPr>
        <w:t>Název materiálu:</w:t>
      </w:r>
      <w:r w:rsidRPr="00A32F88">
        <w:rPr>
          <w:b/>
        </w:rPr>
        <w:tab/>
      </w:r>
      <w:r>
        <w:rPr>
          <w:b/>
          <w:lang w:val="fr-FR"/>
        </w:rPr>
        <w:t>L’organisation du territoire allemand</w:t>
      </w:r>
      <w:r w:rsidRPr="004B4137">
        <w:rPr>
          <w:b/>
          <w:lang w:val="fr-FR"/>
        </w:rPr>
        <w:t xml:space="preserve"> </w:t>
      </w:r>
      <w:r w:rsidRPr="004B4137">
        <w:rPr>
          <w:b/>
          <w:lang w:val="fr-FR"/>
        </w:rPr>
        <w:tab/>
      </w:r>
    </w:p>
    <w:p w:rsidR="006C2CB8" w:rsidRPr="000A2CB5" w:rsidRDefault="006C2CB8" w:rsidP="006C2CB8">
      <w:pPr>
        <w:tabs>
          <w:tab w:val="left" w:pos="1985"/>
        </w:tabs>
        <w:spacing w:line="360" w:lineRule="auto"/>
        <w:rPr>
          <w:lang w:val="fr-FR"/>
        </w:rPr>
      </w:pPr>
      <w:r w:rsidRPr="000A2CB5">
        <w:rPr>
          <w:b/>
          <w:lang w:val="fr-FR"/>
        </w:rPr>
        <w:t>Autor materiálu:</w:t>
      </w:r>
      <w:r w:rsidRPr="000A2CB5">
        <w:rPr>
          <w:b/>
          <w:lang w:val="fr-FR"/>
        </w:rPr>
        <w:tab/>
      </w:r>
      <w:r w:rsidRPr="000A2CB5">
        <w:rPr>
          <w:lang w:val="fr-FR"/>
        </w:rPr>
        <w:t>Kateřina Rinkeová</w:t>
      </w:r>
    </w:p>
    <w:p w:rsidR="006C2CB8" w:rsidRPr="000A2CB5" w:rsidRDefault="006C2CB8" w:rsidP="006C2CB8">
      <w:pPr>
        <w:spacing w:before="240" w:line="360" w:lineRule="auto"/>
        <w:rPr>
          <w:b/>
          <w:lang w:val="fr-FR"/>
        </w:rPr>
      </w:pPr>
      <w:r w:rsidRPr="000A2CB5">
        <w:rPr>
          <w:b/>
          <w:lang w:val="fr-FR"/>
        </w:rPr>
        <w:t>Zařazení materiálu:</w:t>
      </w:r>
    </w:p>
    <w:p w:rsidR="00020CE5" w:rsidRPr="000A2CB5" w:rsidRDefault="006C2CB8" w:rsidP="006C2CB8">
      <w:pPr>
        <w:tabs>
          <w:tab w:val="left" w:pos="993"/>
        </w:tabs>
        <w:spacing w:line="360" w:lineRule="auto"/>
        <w:rPr>
          <w:lang w:val="fr-FR"/>
        </w:rPr>
      </w:pPr>
      <w:r w:rsidRPr="000A2CB5">
        <w:rPr>
          <w:lang w:val="fr-FR"/>
        </w:rPr>
        <w:t>Šablona:</w:t>
      </w:r>
      <w:r w:rsidRPr="000A2CB5">
        <w:rPr>
          <w:lang w:val="fr-FR"/>
        </w:rPr>
        <w:tab/>
        <w:t>Inovace a zkvalitnění výuky prostřednictvím ICT (III/2)</w:t>
      </w:r>
    </w:p>
    <w:p w:rsidR="006C2CB8" w:rsidRPr="000A2CB5" w:rsidRDefault="00020CE5" w:rsidP="006C2CB8">
      <w:pPr>
        <w:tabs>
          <w:tab w:val="left" w:pos="993"/>
        </w:tabs>
        <w:spacing w:line="360" w:lineRule="auto"/>
        <w:rPr>
          <w:lang w:val="fr-FR"/>
        </w:rPr>
      </w:pPr>
      <w:r w:rsidRPr="000A2CB5">
        <w:rPr>
          <w:lang w:val="fr-FR"/>
        </w:rPr>
        <w:tab/>
        <w:t>Dvojjazyčné studium</w:t>
      </w:r>
      <w:r w:rsidR="006C2CB8" w:rsidRPr="000A2CB5">
        <w:rPr>
          <w:lang w:val="fr-FR"/>
        </w:rPr>
        <w:tab/>
      </w:r>
      <w:r w:rsidR="006C2CB8" w:rsidRPr="000A2CB5">
        <w:rPr>
          <w:lang w:val="fr-FR"/>
        </w:rPr>
        <w:tab/>
      </w:r>
    </w:p>
    <w:p w:rsidR="006C2CB8" w:rsidRPr="000A2CB5" w:rsidRDefault="006C2CB8" w:rsidP="006C2CB8">
      <w:pPr>
        <w:tabs>
          <w:tab w:val="left" w:pos="993"/>
          <w:tab w:val="left" w:pos="3544"/>
          <w:tab w:val="left" w:pos="5103"/>
          <w:tab w:val="left" w:pos="6804"/>
          <w:tab w:val="left" w:pos="7797"/>
        </w:tabs>
        <w:spacing w:line="360" w:lineRule="auto"/>
        <w:rPr>
          <w:lang w:val="fr-FR"/>
        </w:rPr>
      </w:pPr>
      <w:r w:rsidRPr="000A2CB5">
        <w:rPr>
          <w:lang w:val="fr-FR"/>
        </w:rPr>
        <w:t xml:space="preserve">Sada: </w:t>
      </w:r>
      <w:r w:rsidR="00020CE5" w:rsidRPr="000A2CB5">
        <w:rPr>
          <w:lang w:val="fr-FR"/>
        </w:rPr>
        <w:t xml:space="preserve">2_DZ </w:t>
      </w:r>
      <w:r w:rsidR="000A2CB5">
        <w:rPr>
          <w:sz w:val="20"/>
          <w:szCs w:val="20"/>
          <w:lang w:val="fr-FR"/>
        </w:rPr>
        <w:t>(dějepis, zeměpis)</w:t>
      </w:r>
      <w:r w:rsidR="005410E9" w:rsidRPr="000A2CB5">
        <w:rPr>
          <w:lang w:val="fr-FR"/>
        </w:rPr>
        <w:tab/>
        <w:t>Číslo DUM:</w:t>
      </w:r>
      <w:r w:rsidR="005410E9" w:rsidRPr="000A2CB5">
        <w:rPr>
          <w:lang w:val="fr-FR"/>
        </w:rPr>
        <w:tab/>
        <w:t>12</w:t>
      </w:r>
      <w:r w:rsidRPr="000A2CB5">
        <w:rPr>
          <w:lang w:val="fr-FR"/>
        </w:rPr>
        <w:tab/>
        <w:t>Předmět:</w:t>
      </w:r>
      <w:r w:rsidRPr="000A2CB5">
        <w:rPr>
          <w:lang w:val="fr-FR"/>
        </w:rPr>
        <w:tab/>
        <w:t>géographie</w:t>
      </w:r>
    </w:p>
    <w:p w:rsidR="006C2CB8" w:rsidRPr="005410E9" w:rsidRDefault="006C2CB8" w:rsidP="006C2CB8">
      <w:pPr>
        <w:spacing w:before="240" w:line="360" w:lineRule="auto"/>
        <w:rPr>
          <w:b/>
          <w:lang w:val="fr-FR"/>
        </w:rPr>
      </w:pPr>
      <w:r w:rsidRPr="005410E9">
        <w:rPr>
          <w:b/>
          <w:lang w:val="fr-FR"/>
        </w:rPr>
        <w:t>Ověření materiálu ve výuce:</w:t>
      </w:r>
    </w:p>
    <w:p w:rsidR="006C2CB8" w:rsidRPr="005410E9" w:rsidRDefault="006C2CB8" w:rsidP="006C2CB8">
      <w:pPr>
        <w:tabs>
          <w:tab w:val="left" w:pos="1560"/>
          <w:tab w:val="left" w:pos="3544"/>
          <w:tab w:val="left" w:pos="4253"/>
          <w:tab w:val="left" w:pos="5954"/>
          <w:tab w:val="left" w:pos="7655"/>
        </w:tabs>
        <w:spacing w:line="360" w:lineRule="auto"/>
        <w:rPr>
          <w:lang w:val="fr-FR"/>
        </w:rPr>
      </w:pPr>
      <w:r w:rsidRPr="005410E9">
        <w:rPr>
          <w:lang w:val="fr-FR"/>
        </w:rPr>
        <w:t>Datum</w:t>
      </w:r>
      <w:r w:rsidR="000A2CB5">
        <w:rPr>
          <w:lang w:val="fr-FR"/>
        </w:rPr>
        <w:t xml:space="preserve"> ověření:</w:t>
      </w:r>
      <w:r w:rsidR="000A2CB5">
        <w:rPr>
          <w:lang w:val="fr-FR"/>
        </w:rPr>
        <w:tab/>
        <w:t>26.02.2013</w:t>
      </w:r>
      <w:r w:rsidR="000A2CB5">
        <w:rPr>
          <w:lang w:val="fr-FR"/>
        </w:rPr>
        <w:tab/>
        <w:t>Třída:</w:t>
      </w:r>
      <w:r w:rsidR="000A2CB5">
        <w:rPr>
          <w:lang w:val="fr-FR"/>
        </w:rPr>
        <w:tab/>
        <w:t xml:space="preserve">3.A           </w:t>
      </w:r>
      <w:r w:rsidRPr="005410E9">
        <w:rPr>
          <w:lang w:val="fr-FR"/>
        </w:rPr>
        <w:t>Ověřující učitel:</w:t>
      </w:r>
      <w:r w:rsidR="000A2CB5">
        <w:rPr>
          <w:lang w:val="fr-FR"/>
        </w:rPr>
        <w:t xml:space="preserve"> Mgr. </w:t>
      </w:r>
      <w:r w:rsidRPr="005410E9">
        <w:rPr>
          <w:lang w:val="fr-FR"/>
        </w:rPr>
        <w:t>Kateřina Rinkeová</w:t>
      </w:r>
    </w:p>
    <w:p w:rsidR="006C2CB8" w:rsidRPr="00B77540" w:rsidRDefault="00E62367" w:rsidP="006C2CB8">
      <w:pPr>
        <w:spacing w:before="240" w:line="360" w:lineRule="auto"/>
        <w:rPr>
          <w:b/>
          <w:color w:val="000000" w:themeColor="text1"/>
          <w:lang w:val="fr-FR"/>
        </w:rPr>
      </w:pPr>
      <w:hyperlink r:id="rId7" w:history="1">
        <w:r w:rsidR="006C2CB8" w:rsidRPr="00B77540">
          <w:rPr>
            <w:rStyle w:val="Hypertextovodkaz"/>
            <w:b/>
            <w:color w:val="000000" w:themeColor="text1"/>
            <w:u w:val="none"/>
            <w:lang w:val="fr-FR"/>
          </w:rPr>
          <w:t>Anotace materiálu:</w:t>
        </w:r>
      </w:hyperlink>
    </w:p>
    <w:p w:rsidR="006C2CB8" w:rsidRDefault="006C2CB8" w:rsidP="000A2CB5">
      <w:pPr>
        <w:spacing w:line="276" w:lineRule="auto"/>
        <w:jc w:val="both"/>
        <w:rPr>
          <w:lang w:val="fr-FR"/>
        </w:rPr>
      </w:pPr>
      <w:r>
        <w:rPr>
          <w:lang w:val="fr-FR"/>
        </w:rPr>
        <w:t>Le matériel permet de résumer les grandes caractéristiques de 4 régions majeurs du territoire allemand</w:t>
      </w:r>
      <w:r w:rsidRPr="004B4137">
        <w:rPr>
          <w:lang w:val="fr-FR"/>
        </w:rPr>
        <w:t>.</w:t>
      </w:r>
      <w:r>
        <w:rPr>
          <w:lang w:val="fr-FR"/>
        </w:rPr>
        <w:t xml:space="preserve"> Par la suite, il demande leur situation sur le fond de carte de l’Allemagne.</w:t>
      </w:r>
    </w:p>
    <w:p w:rsidR="006C2CB8" w:rsidRPr="000A2CB5" w:rsidRDefault="006C2CB8" w:rsidP="000A2CB5">
      <w:pPr>
        <w:spacing w:line="276" w:lineRule="auto"/>
        <w:jc w:val="both"/>
        <w:rPr>
          <w:sz w:val="16"/>
          <w:szCs w:val="16"/>
          <w:lang w:val="fr-FR"/>
        </w:rPr>
      </w:pPr>
    </w:p>
    <w:p w:rsidR="006C2CB8" w:rsidRPr="000A2CB5" w:rsidRDefault="006C2CB8" w:rsidP="006C2CB8">
      <w:pPr>
        <w:rPr>
          <w:sz w:val="20"/>
          <w:szCs w:val="20"/>
          <w:lang w:val="fr-FR"/>
        </w:rPr>
      </w:pPr>
    </w:p>
    <w:p w:rsidR="006C2CB8" w:rsidRPr="004B4137" w:rsidRDefault="006C2CB8" w:rsidP="006C2CB8">
      <w:pPr>
        <w:spacing w:line="360" w:lineRule="auto"/>
        <w:rPr>
          <w:b/>
          <w:lang w:val="fr-FR"/>
        </w:rPr>
      </w:pPr>
      <w:r w:rsidRPr="004B4137">
        <w:rPr>
          <w:b/>
          <w:lang w:val="fr-FR"/>
        </w:rPr>
        <w:t>Klíčová slova:</w:t>
      </w:r>
    </w:p>
    <w:p w:rsidR="006C2CB8" w:rsidRPr="0051728D" w:rsidRDefault="006C2CB8" w:rsidP="000A2CB5">
      <w:pPr>
        <w:spacing w:line="360" w:lineRule="auto"/>
        <w:jc w:val="both"/>
        <w:rPr>
          <w:b/>
          <w:lang w:val="fr-FR"/>
        </w:rPr>
      </w:pPr>
      <w:r>
        <w:rPr>
          <w:lang w:val="fr-FR"/>
        </w:rPr>
        <w:t>La région centrale, la périphérie intégrée, la périphérie en reconversion</w:t>
      </w:r>
      <w:r>
        <w:t xml:space="preserve">. </w:t>
      </w:r>
    </w:p>
    <w:p w:rsidR="006C2CB8" w:rsidRPr="000A2CB5" w:rsidRDefault="006C2CB8" w:rsidP="006C2CB8">
      <w:pPr>
        <w:spacing w:line="360" w:lineRule="auto"/>
        <w:rPr>
          <w:b/>
          <w:sz w:val="20"/>
          <w:szCs w:val="20"/>
        </w:rPr>
      </w:pPr>
    </w:p>
    <w:p w:rsidR="006C2CB8" w:rsidRPr="00A32F88" w:rsidRDefault="006C2CB8" w:rsidP="006C2CB8">
      <w:pPr>
        <w:spacing w:line="360" w:lineRule="auto"/>
        <w:rPr>
          <w:b/>
        </w:rPr>
      </w:pPr>
      <w:r>
        <w:rPr>
          <w:b/>
        </w:rPr>
        <w:t>M</w:t>
      </w:r>
      <w:r w:rsidRPr="00A32F88">
        <w:rPr>
          <w:b/>
        </w:rPr>
        <w:t>etodický popis možností použití materiálu:</w:t>
      </w:r>
    </w:p>
    <w:p w:rsidR="006C2CB8" w:rsidRDefault="006C2CB8" w:rsidP="000A2CB5">
      <w:pPr>
        <w:spacing w:line="276" w:lineRule="auto"/>
        <w:jc w:val="both"/>
        <w:rPr>
          <w:lang w:val="fr-FR"/>
        </w:rPr>
      </w:pPr>
      <w:r>
        <w:rPr>
          <w:lang w:val="fr-FR"/>
        </w:rPr>
        <w:t>Le tableau dans la première partie demande de trouver les grands traits géographiques, démographiques et économiques des grandes régions du territoire allemand. Du tableau les élèves déduisent le rôle que les différentes régions jouent au sein du territoire allemand.</w:t>
      </w:r>
    </w:p>
    <w:p w:rsidR="006C2CB8" w:rsidRPr="000A2CB5" w:rsidRDefault="006C2CB8" w:rsidP="000A2CB5">
      <w:pPr>
        <w:spacing w:line="276" w:lineRule="auto"/>
        <w:jc w:val="both"/>
        <w:rPr>
          <w:sz w:val="20"/>
          <w:szCs w:val="20"/>
          <w:lang w:val="fr-FR"/>
        </w:rPr>
      </w:pPr>
    </w:p>
    <w:p w:rsidR="006C2CB8" w:rsidRPr="00623F17" w:rsidRDefault="006C2CB8" w:rsidP="006C2CB8">
      <w:pPr>
        <w:spacing w:before="240" w:line="360" w:lineRule="auto"/>
        <w:rPr>
          <w:b/>
        </w:rPr>
      </w:pPr>
      <w:r w:rsidRPr="00623F17">
        <w:rPr>
          <w:b/>
        </w:rPr>
        <w:t>Seznam literatury a pramenů:</w:t>
      </w:r>
    </w:p>
    <w:p w:rsidR="006C2CB8" w:rsidRDefault="00E62367" w:rsidP="006C2CB8">
      <w:hyperlink r:id="rId8" w:history="1">
        <w:r w:rsidR="006C2CB8" w:rsidRPr="00C37546">
          <w:rPr>
            <w:rStyle w:val="Hypertextovodkaz"/>
          </w:rPr>
          <w:t>http://www.ac-aix-marseille.fr/pedagogie/jcms/c_67064/fr/cartotheque</w:t>
        </w:r>
      </w:hyperlink>
    </w:p>
    <w:p w:rsidR="006C2CB8" w:rsidRDefault="006C2CB8" w:rsidP="006C2CB8"/>
    <w:p w:rsidR="006C2CB8" w:rsidRPr="000A2CB5" w:rsidRDefault="006C2CB8" w:rsidP="006C2CB8">
      <w:pPr>
        <w:rPr>
          <w:sz w:val="16"/>
          <w:szCs w:val="16"/>
        </w:rPr>
      </w:pPr>
    </w:p>
    <w:p w:rsidR="006C2CB8" w:rsidRDefault="006C2CB8" w:rsidP="006C2CB8">
      <w:pPr>
        <w:spacing w:before="240" w:line="360" w:lineRule="auto"/>
        <w:rPr>
          <w:b/>
        </w:rPr>
      </w:pPr>
      <w:r w:rsidRPr="00EB331B">
        <w:rPr>
          <w:b/>
        </w:rPr>
        <w:t xml:space="preserve">Poznámka: </w:t>
      </w:r>
    </w:p>
    <w:p w:rsidR="000A2CB5" w:rsidRPr="00EB331B" w:rsidRDefault="000A2CB5" w:rsidP="006C2CB8">
      <w:pPr>
        <w:spacing w:before="240" w:line="360" w:lineRule="auto"/>
        <w:rPr>
          <w:b/>
        </w:rPr>
      </w:pPr>
    </w:p>
    <w:p w:rsidR="006C2CB8" w:rsidRPr="004B4137" w:rsidRDefault="006C2CB8" w:rsidP="000A2CB5">
      <w:pPr>
        <w:spacing w:line="276" w:lineRule="auto"/>
        <w:jc w:val="both"/>
        <w:rPr>
          <w:lang w:val="fr-FR"/>
        </w:rPr>
      </w:pPr>
      <w:r w:rsidRPr="004B4137">
        <w:rPr>
          <w:lang w:val="fr-FR"/>
        </w:rPr>
        <w:lastRenderedPageBreak/>
        <w:t xml:space="preserve">Les élèves </w:t>
      </w:r>
      <w:r>
        <w:rPr>
          <w:lang w:val="fr-FR"/>
        </w:rPr>
        <w:t xml:space="preserve">n’ont pas eu de gros problèmes à caractériser les 4 régions principales des points de vue donnés. Ce qui était plus difficile pour eux, c’était le placement et la délimitation de ces 4 régions sur le fond de carte de l’Allemagne. </w:t>
      </w:r>
    </w:p>
    <w:p w:rsidR="006C2CB8" w:rsidRPr="004B4137" w:rsidRDefault="006C2CB8" w:rsidP="000A2CB5">
      <w:pPr>
        <w:spacing w:line="276" w:lineRule="auto"/>
        <w:jc w:val="both"/>
        <w:rPr>
          <w:lang w:val="fr-FR"/>
        </w:rPr>
      </w:pPr>
    </w:p>
    <w:p w:rsidR="006C2CB8" w:rsidRDefault="006C2CB8" w:rsidP="006C2CB8"/>
    <w:p w:rsidR="0039260B" w:rsidRDefault="0039260B"/>
    <w:sectPr w:rsidR="0039260B" w:rsidSect="00A32F88">
      <w:headerReference w:type="even" r:id="rId9"/>
      <w:headerReference w:type="default" r:id="rId10"/>
      <w:footerReference w:type="even" r:id="rId11"/>
      <w:footerReference w:type="default" r:id="rId12"/>
      <w:headerReference w:type="first" r:id="rId13"/>
      <w:footerReference w:type="first" r:id="rId14"/>
      <w:pgSz w:w="11906" w:h="16838"/>
      <w:pgMar w:top="3089" w:right="926"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137" w:rsidRDefault="00253137" w:rsidP="00253137">
      <w:r>
        <w:separator/>
      </w:r>
    </w:p>
  </w:endnote>
  <w:endnote w:type="continuationSeparator" w:id="0">
    <w:p w:rsidR="00253137" w:rsidRDefault="00253137" w:rsidP="00253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67" w:rsidRDefault="00E623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Pr="008F1D94" w:rsidRDefault="006C2CB8">
    <w:pPr>
      <w:pStyle w:val="Zpat"/>
      <w:tabs>
        <w:tab w:val="clear" w:pos="9072"/>
        <w:tab w:val="right" w:pos="9540"/>
      </w:tabs>
      <w:rPr>
        <w:bCs/>
      </w:rPr>
    </w:pPr>
    <w:r>
      <w:rPr>
        <w:b/>
        <w:bCs/>
      </w:rPr>
      <w:tab/>
    </w:r>
    <w:r>
      <w:rPr>
        <w:b/>
        <w:bCs/>
      </w:rPr>
      <w:tab/>
      <w:t xml:space="preserve">strana </w:t>
    </w:r>
    <w:r w:rsidR="00A17E06">
      <w:rPr>
        <w:rStyle w:val="slostrnky"/>
        <w:b/>
        <w:bCs/>
      </w:rPr>
      <w:fldChar w:fldCharType="begin"/>
    </w:r>
    <w:r>
      <w:rPr>
        <w:rStyle w:val="slostrnky"/>
        <w:b/>
        <w:bCs/>
      </w:rPr>
      <w:instrText xml:space="preserve"> PAGE </w:instrText>
    </w:r>
    <w:r w:rsidR="00A17E06">
      <w:rPr>
        <w:rStyle w:val="slostrnky"/>
        <w:b/>
        <w:bCs/>
      </w:rPr>
      <w:fldChar w:fldCharType="separate"/>
    </w:r>
    <w:r w:rsidR="00E62367">
      <w:rPr>
        <w:rStyle w:val="slostrnky"/>
        <w:b/>
        <w:bCs/>
        <w:noProof/>
      </w:rPr>
      <w:t>1</w:t>
    </w:r>
    <w:r w:rsidR="00A17E06">
      <w:rPr>
        <w:rStyle w:val="slostrnky"/>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67" w:rsidRDefault="00E623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137" w:rsidRDefault="00253137" w:rsidP="00253137">
      <w:r>
        <w:separator/>
      </w:r>
    </w:p>
  </w:footnote>
  <w:footnote w:type="continuationSeparator" w:id="0">
    <w:p w:rsidR="00253137" w:rsidRDefault="00253137" w:rsidP="002531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67" w:rsidRDefault="00E6236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E3A" w:rsidRDefault="006C2CB8" w:rsidP="00B121FF">
    <w:pPr>
      <w:pStyle w:val="Zhlav"/>
      <w:tabs>
        <w:tab w:val="clear" w:pos="4536"/>
        <w:tab w:val="clear" w:pos="9072"/>
        <w:tab w:val="left" w:pos="993"/>
        <w:tab w:val="right" w:pos="9540"/>
      </w:tabs>
      <w:rPr>
        <w:b/>
        <w:bCs/>
        <w:sz w:val="20"/>
      </w:rPr>
    </w:pPr>
    <w:r>
      <w:rPr>
        <w:noProof/>
      </w:rPr>
      <w:drawing>
        <wp:anchor distT="0" distB="0" distL="114300" distR="114300" simplePos="0" relativeHeight="251660288" behindDoc="0" locked="0" layoutInCell="1" allowOverlap="1" wp14:anchorId="556269A2" wp14:editId="3B7B573A">
          <wp:simplePos x="0" y="0"/>
          <wp:positionH relativeFrom="column">
            <wp:posOffset>424180</wp:posOffset>
          </wp:positionH>
          <wp:positionV relativeFrom="paragraph">
            <wp:posOffset>20320</wp:posOffset>
          </wp:positionV>
          <wp:extent cx="4943475" cy="981075"/>
          <wp:effectExtent l="19050" t="0" r="9525" b="0"/>
          <wp:wrapTopAndBottom/>
          <wp:docPr id="3" name="obrázek 3" descr="Logolink OPVK - oříznut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link OPVK - oříznutý"/>
                  <pic:cNvPicPr>
                    <a:picLocks noChangeAspect="1" noChangeArrowheads="1"/>
                  </pic:cNvPicPr>
                </pic:nvPicPr>
                <pic:blipFill>
                  <a:blip r:embed="rId1"/>
                  <a:srcRect/>
                  <a:stretch>
                    <a:fillRect/>
                  </a:stretch>
                </pic:blipFill>
                <pic:spPr bwMode="auto">
                  <a:xfrm>
                    <a:off x="0" y="0"/>
                    <a:ext cx="4943475" cy="981075"/>
                  </a:xfrm>
                  <a:prstGeom prst="rect">
                    <a:avLst/>
                  </a:prstGeom>
                  <a:noFill/>
                  <a:ln w="9525">
                    <a:noFill/>
                    <a:miter lim="800000"/>
                    <a:headEnd/>
                    <a:tailEnd/>
                  </a:ln>
                </pic:spPr>
              </pic:pic>
            </a:graphicData>
          </a:graphic>
        </wp:anchor>
      </w:drawing>
    </w:r>
  </w:p>
  <w:p w:rsidR="00484E3A" w:rsidRDefault="00E62367" w:rsidP="00B121FF">
    <w:pPr>
      <w:pStyle w:val="Zhlav"/>
      <w:tabs>
        <w:tab w:val="clear" w:pos="4536"/>
        <w:tab w:val="clear" w:pos="9072"/>
        <w:tab w:val="left" w:pos="993"/>
        <w:tab w:val="right" w:pos="9540"/>
      </w:tabs>
      <w:rPr>
        <w:b/>
        <w:bCs/>
        <w:sz w:val="20"/>
      </w:rPr>
    </w:pPr>
  </w:p>
  <w:p w:rsidR="00484E3A" w:rsidRDefault="00E62367" w:rsidP="00B121FF">
    <w:pPr>
      <w:pStyle w:val="Zhlav"/>
      <w:tabs>
        <w:tab w:val="clear" w:pos="4536"/>
        <w:tab w:val="clear" w:pos="9072"/>
        <w:tab w:val="left" w:pos="993"/>
        <w:tab w:val="right" w:pos="9540"/>
      </w:tabs>
      <w:rPr>
        <w:b/>
        <w:bCs/>
        <w:sz w:val="20"/>
      </w:rPr>
    </w:pPr>
  </w:p>
  <w:p w:rsidR="00484E3A" w:rsidRDefault="00E62367" w:rsidP="00B121FF">
    <w:pPr>
      <w:pStyle w:val="Zhlav"/>
      <w:tabs>
        <w:tab w:val="clear" w:pos="4536"/>
        <w:tab w:val="clear" w:pos="9072"/>
        <w:tab w:val="left" w:pos="993"/>
        <w:tab w:val="right" w:pos="9540"/>
      </w:tabs>
      <w:rPr>
        <w:b/>
        <w:bCs/>
        <w:sz w:val="20"/>
      </w:rPr>
    </w:pPr>
  </w:p>
  <w:p w:rsidR="00484E3A" w:rsidRDefault="00E62367" w:rsidP="00B121FF">
    <w:pPr>
      <w:pStyle w:val="Zhlav"/>
      <w:tabs>
        <w:tab w:val="clear" w:pos="4536"/>
        <w:tab w:val="clear" w:pos="9072"/>
        <w:tab w:val="left" w:pos="993"/>
        <w:tab w:val="right" w:pos="9540"/>
      </w:tabs>
      <w:rPr>
        <w:b/>
        <w:bCs/>
        <w:sz w:val="20"/>
      </w:rPr>
    </w:pPr>
  </w:p>
  <w:p w:rsidR="00484E3A" w:rsidRDefault="00E62367" w:rsidP="00B121FF">
    <w:pPr>
      <w:pStyle w:val="Zhlav"/>
      <w:tabs>
        <w:tab w:val="clear" w:pos="4536"/>
        <w:tab w:val="clear" w:pos="9072"/>
        <w:tab w:val="left" w:pos="993"/>
        <w:tab w:val="right" w:pos="9540"/>
      </w:tabs>
      <w:rPr>
        <w:b/>
        <w:bCs/>
        <w:sz w:val="20"/>
      </w:rPr>
    </w:pPr>
  </w:p>
  <w:p w:rsidR="00484E3A" w:rsidRDefault="00E62367" w:rsidP="00B121FF">
    <w:pPr>
      <w:pStyle w:val="Zhlav"/>
      <w:tabs>
        <w:tab w:val="clear" w:pos="4536"/>
        <w:tab w:val="clear" w:pos="9072"/>
        <w:tab w:val="left" w:pos="993"/>
        <w:tab w:val="right" w:pos="9540"/>
      </w:tabs>
      <w:rPr>
        <w:b/>
        <w:bCs/>
        <w:sz w:val="20"/>
      </w:rPr>
    </w:pPr>
  </w:p>
  <w:p w:rsidR="00394D93" w:rsidRPr="00394D93" w:rsidRDefault="00E62367" w:rsidP="00A32F88">
    <w:pPr>
      <w:pStyle w:val="Zhlav"/>
      <w:tabs>
        <w:tab w:val="clear" w:pos="4536"/>
        <w:tab w:val="clear" w:pos="9072"/>
        <w:tab w:val="left" w:pos="993"/>
        <w:tab w:val="right" w:pos="9540"/>
      </w:tabs>
      <w:spacing w:line="360" w:lineRule="auto"/>
      <w:rPr>
        <w:bCs/>
        <w:sz w:val="10"/>
        <w:szCs w:val="10"/>
      </w:rPr>
    </w:pPr>
  </w:p>
  <w:p w:rsidR="00484E3A" w:rsidRPr="00745A98" w:rsidRDefault="006C2CB8" w:rsidP="00394D93">
    <w:pPr>
      <w:pStyle w:val="Zhlav"/>
      <w:tabs>
        <w:tab w:val="clear" w:pos="4536"/>
        <w:tab w:val="clear" w:pos="9072"/>
        <w:tab w:val="left" w:pos="993"/>
        <w:tab w:val="right" w:pos="9540"/>
      </w:tabs>
      <w:rPr>
        <w:bCs/>
      </w:rPr>
    </w:pPr>
    <w:r>
      <w:rPr>
        <w:bCs/>
      </w:rPr>
      <w:t>Projekt:</w:t>
    </w:r>
    <w:r>
      <w:rPr>
        <w:bCs/>
      </w:rPr>
      <w:tab/>
      <w:t>Inovace vybavení</w:t>
    </w:r>
    <w:r w:rsidRPr="00745A98">
      <w:rPr>
        <w:bCs/>
      </w:rPr>
      <w:t xml:space="preserve">, </w:t>
    </w:r>
    <w:r>
      <w:rPr>
        <w:bCs/>
      </w:rPr>
      <w:t>registrační č. projektu CZ.1.07/1.5.00/</w:t>
    </w:r>
    <w:r w:rsidR="00E62367">
      <w:rPr>
        <w:bCs/>
      </w:rPr>
      <w:t>34.</w:t>
    </w:r>
    <w:bookmarkStart w:id="0" w:name="_GoBack"/>
    <w:bookmarkEnd w:id="0"/>
    <w:r>
      <w:rPr>
        <w:bCs/>
      </w:rPr>
      <w:t>0325</w:t>
    </w:r>
  </w:p>
  <w:p w:rsidR="00484E3A" w:rsidRPr="00745A98" w:rsidRDefault="00E62367" w:rsidP="00394D93">
    <w:pPr>
      <w:pStyle w:val="Zhlav"/>
      <w:tabs>
        <w:tab w:val="clear" w:pos="4536"/>
        <w:tab w:val="clear" w:pos="9072"/>
        <w:tab w:val="left" w:pos="993"/>
        <w:tab w:val="right" w:pos="9540"/>
      </w:tabs>
    </w:pPr>
    <w:r>
      <w:rPr>
        <w:bCs/>
        <w:noProof/>
      </w:rPr>
      <w:pict>
        <v:shapetype id="_x0000_t32" coordsize="21600,21600" o:spt="32" o:oned="t" path="m,l21600,21600e" filled="f">
          <v:path arrowok="t" fillok="f" o:connecttype="none"/>
          <o:lock v:ext="edit" shapetype="t"/>
        </v:shapetype>
        <v:shape id="_x0000_s1025" type="#_x0000_t32" style="position:absolute;margin-left:-1.35pt;margin-top:19.55pt;width:463.8pt;height:0;z-index:251658240" o:connectortype="straight"/>
      </w:pict>
    </w:r>
    <w:r w:rsidR="006C2CB8">
      <w:rPr>
        <w:bCs/>
      </w:rPr>
      <w:t>Příjemce:</w:t>
    </w:r>
    <w:r w:rsidR="006C2CB8">
      <w:rPr>
        <w:bCs/>
      </w:rPr>
      <w:tab/>
      <w:t>Gymnázium Pierra de Coubertina, Tábor, Náměstí Františka Křižíka 860, 390 01 Tábor</w:t>
    </w:r>
    <w:r w:rsidR="006C2CB8" w:rsidRPr="00745A9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367" w:rsidRDefault="00E6236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1"/>
      <o:rules v:ext="edit">
        <o:r id="V:Rule2" type="connector" idref="#_x0000_s1025"/>
      </o:rules>
    </o:shapelayout>
  </w:hdrShapeDefaults>
  <w:footnotePr>
    <w:footnote w:id="-1"/>
    <w:footnote w:id="0"/>
  </w:footnotePr>
  <w:endnotePr>
    <w:endnote w:id="-1"/>
    <w:endnote w:id="0"/>
  </w:endnotePr>
  <w:compat>
    <w:compatSetting w:name="compatibilityMode" w:uri="http://schemas.microsoft.com/office/word" w:val="12"/>
  </w:compat>
  <w:rsids>
    <w:rsidRoot w:val="006C2CB8"/>
    <w:rsid w:val="00020CE5"/>
    <w:rsid w:val="000A2CB5"/>
    <w:rsid w:val="001D65B2"/>
    <w:rsid w:val="00253137"/>
    <w:rsid w:val="0039260B"/>
    <w:rsid w:val="005410E9"/>
    <w:rsid w:val="006C2CB8"/>
    <w:rsid w:val="00736615"/>
    <w:rsid w:val="00A17E06"/>
    <w:rsid w:val="00B77540"/>
    <w:rsid w:val="00E62367"/>
    <w:rsid w:val="00F42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2CB8"/>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C2CB8"/>
    <w:pPr>
      <w:tabs>
        <w:tab w:val="center" w:pos="4536"/>
        <w:tab w:val="right" w:pos="9072"/>
      </w:tabs>
    </w:pPr>
  </w:style>
  <w:style w:type="character" w:customStyle="1" w:styleId="ZhlavChar">
    <w:name w:val="Záhlaví Char"/>
    <w:basedOn w:val="Standardnpsmoodstavce"/>
    <w:link w:val="Zhlav"/>
    <w:rsid w:val="006C2CB8"/>
    <w:rPr>
      <w:rFonts w:ascii="Times New Roman" w:eastAsia="Times New Roman" w:hAnsi="Times New Roman" w:cs="Times New Roman"/>
      <w:sz w:val="24"/>
      <w:szCs w:val="24"/>
      <w:lang w:eastAsia="cs-CZ"/>
    </w:rPr>
  </w:style>
  <w:style w:type="paragraph" w:styleId="Zpat">
    <w:name w:val="footer"/>
    <w:basedOn w:val="Normln"/>
    <w:link w:val="ZpatChar"/>
    <w:rsid w:val="006C2CB8"/>
    <w:pPr>
      <w:tabs>
        <w:tab w:val="center" w:pos="4536"/>
        <w:tab w:val="right" w:pos="9072"/>
      </w:tabs>
    </w:pPr>
  </w:style>
  <w:style w:type="character" w:customStyle="1" w:styleId="ZpatChar">
    <w:name w:val="Zápatí Char"/>
    <w:basedOn w:val="Standardnpsmoodstavce"/>
    <w:link w:val="Zpat"/>
    <w:rsid w:val="006C2CB8"/>
    <w:rPr>
      <w:rFonts w:ascii="Times New Roman" w:eastAsia="Times New Roman" w:hAnsi="Times New Roman" w:cs="Times New Roman"/>
      <w:sz w:val="24"/>
      <w:szCs w:val="24"/>
      <w:lang w:eastAsia="cs-CZ"/>
    </w:rPr>
  </w:style>
  <w:style w:type="character" w:styleId="slostrnky">
    <w:name w:val="page number"/>
    <w:basedOn w:val="Standardnpsmoodstavce"/>
    <w:rsid w:val="006C2CB8"/>
  </w:style>
  <w:style w:type="character" w:styleId="Hypertextovodkaz">
    <w:name w:val="Hyperlink"/>
    <w:basedOn w:val="Standardnpsmoodstavce"/>
    <w:rsid w:val="006C2C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aix-marseille.fr/pedagogie/jcms/c_67064/fr/cartothequ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G:\DUM\Anotace1.doc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216</Words>
  <Characters>1276</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rkatka</dc:creator>
  <cp:lastModifiedBy>doma</cp:lastModifiedBy>
  <cp:revision>7</cp:revision>
  <dcterms:created xsi:type="dcterms:W3CDTF">2013-02-06T08:19:00Z</dcterms:created>
  <dcterms:modified xsi:type="dcterms:W3CDTF">2014-05-05T21:03:00Z</dcterms:modified>
</cp:coreProperties>
</file>